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0A0" w:firstRow="1" w:lastRow="0" w:firstColumn="1" w:lastColumn="0" w:noHBand="0" w:noVBand="0"/>
      </w:tblPr>
      <w:tblGrid>
        <w:gridCol w:w="4395"/>
        <w:gridCol w:w="5529"/>
      </w:tblGrid>
      <w:tr w:rsidR="004F7A14" w:rsidRPr="00FE204E" w14:paraId="41103258" w14:textId="77777777" w:rsidTr="00FD2885">
        <w:trPr>
          <w:trHeight w:val="721"/>
        </w:trPr>
        <w:tc>
          <w:tcPr>
            <w:tcW w:w="4395" w:type="dxa"/>
            <w:shd w:val="clear" w:color="auto" w:fill="auto"/>
          </w:tcPr>
          <w:p w14:paraId="1051EFAE" w14:textId="37B2F02A" w:rsidR="008358A4" w:rsidRPr="00FE204E" w:rsidRDefault="008358A4" w:rsidP="00FF0008">
            <w:pPr>
              <w:jc w:val="center"/>
              <w:rPr>
                <w:rFonts w:ascii="Times New Roman" w:hAnsi="Times New Roman" w:cs="Times New Roman"/>
                <w:color w:val="auto"/>
                <w:sz w:val="26"/>
                <w:szCs w:val="26"/>
                <w:lang w:val="en-US"/>
              </w:rPr>
            </w:pPr>
            <w:r w:rsidRPr="00FE204E">
              <w:rPr>
                <w:rFonts w:ascii="Times New Roman" w:hAnsi="Times New Roman" w:cs="Times New Roman"/>
                <w:color w:val="auto"/>
                <w:sz w:val="26"/>
                <w:szCs w:val="26"/>
              </w:rPr>
              <w:t xml:space="preserve">UBND </w:t>
            </w:r>
            <w:r w:rsidR="00301307" w:rsidRPr="00FE204E">
              <w:rPr>
                <w:rFonts w:ascii="Times New Roman" w:hAnsi="Times New Roman" w:cs="Times New Roman"/>
                <w:color w:val="auto"/>
                <w:sz w:val="26"/>
                <w:szCs w:val="26"/>
                <w:lang w:val="en-US"/>
              </w:rPr>
              <w:t>THÀNH PHỐ CHÍ LINH</w:t>
            </w:r>
          </w:p>
          <w:p w14:paraId="3264A1EE" w14:textId="4D7FCD3B" w:rsidR="008358A4" w:rsidRPr="00FE204E" w:rsidRDefault="008358A4" w:rsidP="00FF0008">
            <w:pPr>
              <w:jc w:val="center"/>
              <w:rPr>
                <w:rFonts w:ascii="Times New Roman" w:hAnsi="Times New Roman" w:cs="Times New Roman"/>
                <w:b/>
                <w:bCs/>
                <w:color w:val="auto"/>
                <w:spacing w:val="-6"/>
                <w:sz w:val="28"/>
                <w:szCs w:val="28"/>
                <w:lang w:val="en-US"/>
              </w:rPr>
            </w:pPr>
            <w:r w:rsidRPr="00FE204E">
              <w:rPr>
                <w:rFonts w:ascii="Times New Roman" w:hAnsi="Times New Roman" w:cs="Times New Roman"/>
                <w:b/>
                <w:bCs/>
                <w:noProof/>
                <w:color w:val="auto"/>
                <w:spacing w:val="-6"/>
                <w:sz w:val="28"/>
                <w:szCs w:val="28"/>
                <w:lang w:bidi="ar-SA"/>
              </w:rPr>
              <mc:AlternateContent>
                <mc:Choice Requires="wps">
                  <w:drawing>
                    <wp:anchor distT="0" distB="0" distL="114300" distR="114300" simplePos="0" relativeHeight="251654656" behindDoc="0" locked="0" layoutInCell="1" allowOverlap="1" wp14:anchorId="4719F169" wp14:editId="491827EA">
                      <wp:simplePos x="0" y="0"/>
                      <wp:positionH relativeFrom="column">
                        <wp:posOffset>774065</wp:posOffset>
                      </wp:positionH>
                      <wp:positionV relativeFrom="paragraph">
                        <wp:posOffset>223520</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621DA" id="Straight Connector 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0.95pt,17.6pt" to="14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f5tQEAALc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" strokecolor="black [3040]"/>
                  </w:pict>
                </mc:Fallback>
              </mc:AlternateContent>
            </w:r>
            <w:r w:rsidR="00EA6E43" w:rsidRPr="00FE204E">
              <w:rPr>
                <w:rFonts w:ascii="Times New Roman" w:hAnsi="Times New Roman" w:cs="Times New Roman"/>
                <w:b/>
                <w:bCs/>
                <w:color w:val="auto"/>
                <w:spacing w:val="-6"/>
                <w:sz w:val="28"/>
                <w:szCs w:val="28"/>
                <w:lang w:val="en-US"/>
              </w:rPr>
              <w:t>TRƯỜ</w:t>
            </w:r>
            <w:r w:rsidR="00301307" w:rsidRPr="00FE204E">
              <w:rPr>
                <w:rFonts w:ascii="Times New Roman" w:hAnsi="Times New Roman" w:cs="Times New Roman"/>
                <w:b/>
                <w:bCs/>
                <w:color w:val="auto"/>
                <w:spacing w:val="-6"/>
                <w:sz w:val="28"/>
                <w:szCs w:val="28"/>
                <w:lang w:val="en-US"/>
              </w:rPr>
              <w:t>NG TH&amp;THCS THÁI HỌC</w:t>
            </w:r>
          </w:p>
        </w:tc>
        <w:tc>
          <w:tcPr>
            <w:tcW w:w="5529" w:type="dxa"/>
            <w:shd w:val="clear" w:color="auto" w:fill="auto"/>
          </w:tcPr>
          <w:p w14:paraId="59A4F862" w14:textId="77777777" w:rsidR="008358A4" w:rsidRPr="00FE204E" w:rsidRDefault="008358A4" w:rsidP="00FF0008">
            <w:pPr>
              <w:jc w:val="center"/>
              <w:rPr>
                <w:rFonts w:ascii="Times New Roman" w:hAnsi="Times New Roman" w:cs="Times New Roman"/>
                <w:b/>
                <w:bCs/>
                <w:color w:val="auto"/>
                <w:spacing w:val="-6"/>
                <w:sz w:val="26"/>
                <w:szCs w:val="26"/>
              </w:rPr>
            </w:pPr>
            <w:r w:rsidRPr="00FE204E">
              <w:rPr>
                <w:rFonts w:ascii="Times New Roman" w:hAnsi="Times New Roman" w:cs="Times New Roman"/>
                <w:b/>
                <w:bCs/>
                <w:color w:val="auto"/>
                <w:spacing w:val="-6"/>
                <w:sz w:val="26"/>
                <w:szCs w:val="26"/>
              </w:rPr>
              <w:t>CỘNG HÒA XÃ HỘI CHỦ NGHĨA VIỆT NAM</w:t>
            </w:r>
          </w:p>
          <w:p w14:paraId="28D9A809" w14:textId="10B19A9C" w:rsidR="008358A4" w:rsidRPr="00FE204E" w:rsidRDefault="000310F1" w:rsidP="00FF0008">
            <w:pPr>
              <w:jc w:val="center"/>
              <w:rPr>
                <w:rFonts w:ascii="Times New Roman" w:hAnsi="Times New Roman" w:cs="Times New Roman"/>
                <w:b/>
                <w:bCs/>
                <w:color w:val="auto"/>
                <w:sz w:val="28"/>
                <w:szCs w:val="28"/>
              </w:rPr>
            </w:pPr>
            <w:r w:rsidRPr="00FE204E">
              <w:rPr>
                <w:rFonts w:ascii="Times New Roman" w:hAnsi="Times New Roman" w:cs="Times New Roman"/>
                <w:b/>
                <w:bCs/>
                <w:noProof/>
                <w:color w:val="auto"/>
                <w:sz w:val="28"/>
                <w:szCs w:val="28"/>
                <w:lang w:bidi="ar-SA"/>
              </w:rPr>
              <mc:AlternateContent>
                <mc:Choice Requires="wps">
                  <w:drawing>
                    <wp:anchor distT="0" distB="0" distL="114300" distR="114300" simplePos="0" relativeHeight="251655680" behindDoc="0" locked="0" layoutInCell="1" allowOverlap="1" wp14:anchorId="088508C6" wp14:editId="3EC02848">
                      <wp:simplePos x="0" y="0"/>
                      <wp:positionH relativeFrom="column">
                        <wp:posOffset>600710</wp:posOffset>
                      </wp:positionH>
                      <wp:positionV relativeFrom="paragraph">
                        <wp:posOffset>233045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F7327"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7.3pt,18.35pt" to="21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" strokecolor="black [3040]"/>
                  </w:pict>
                </mc:Fallback>
              </mc:AlternateContent>
            </w:r>
            <w:r w:rsidR="008358A4" w:rsidRPr="00FE204E">
              <w:rPr>
                <w:rFonts w:ascii="Times New Roman" w:hAnsi="Times New Roman" w:cs="Times New Roman"/>
                <w:b/>
                <w:bCs/>
                <w:color w:val="auto"/>
                <w:sz w:val="28"/>
                <w:szCs w:val="28"/>
              </w:rPr>
              <w:t>Độc lập - Tự do - Hạnh phúc</w:t>
            </w:r>
          </w:p>
        </w:tc>
      </w:tr>
      <w:tr w:rsidR="004F7A14" w:rsidRPr="00FE204E" w14:paraId="4FDF9B6C" w14:textId="77777777" w:rsidTr="00FD2885">
        <w:tc>
          <w:tcPr>
            <w:tcW w:w="4395" w:type="dxa"/>
            <w:shd w:val="clear" w:color="auto" w:fill="auto"/>
          </w:tcPr>
          <w:p w14:paraId="256821FA" w14:textId="4845DA3D" w:rsidR="008358A4" w:rsidRPr="00FE204E" w:rsidRDefault="008358A4" w:rsidP="00FF0008">
            <w:pPr>
              <w:spacing w:before="120"/>
              <w:jc w:val="center"/>
              <w:rPr>
                <w:rFonts w:ascii="Times New Roman" w:hAnsi="Times New Roman" w:cs="Times New Roman"/>
                <w:color w:val="auto"/>
                <w:sz w:val="26"/>
                <w:szCs w:val="26"/>
                <w:lang w:val="en-US"/>
              </w:rPr>
            </w:pPr>
            <w:r w:rsidRPr="00FE204E">
              <w:rPr>
                <w:rFonts w:ascii="Times New Roman" w:hAnsi="Times New Roman" w:cs="Times New Roman"/>
                <w:color w:val="auto"/>
                <w:sz w:val="26"/>
                <w:szCs w:val="26"/>
              </w:rPr>
              <w:t xml:space="preserve">Số: </w:t>
            </w:r>
            <w:r w:rsidRPr="00FE204E">
              <w:rPr>
                <w:rFonts w:ascii="Times New Roman" w:hAnsi="Times New Roman" w:cs="Times New Roman"/>
                <w:color w:val="auto"/>
                <w:sz w:val="26"/>
                <w:szCs w:val="26"/>
                <w:lang w:val="en-US"/>
              </w:rPr>
              <w:t xml:space="preserve"> </w:t>
            </w:r>
            <w:r w:rsidR="00451C56" w:rsidRPr="00FE204E">
              <w:rPr>
                <w:rFonts w:ascii="Times New Roman" w:hAnsi="Times New Roman" w:cs="Times New Roman"/>
                <w:color w:val="auto"/>
                <w:sz w:val="26"/>
                <w:szCs w:val="26"/>
                <w:lang w:val="en-US"/>
              </w:rPr>
              <w:t xml:space="preserve">  </w:t>
            </w:r>
            <w:r w:rsidRPr="00FE204E">
              <w:rPr>
                <w:rFonts w:ascii="Times New Roman" w:hAnsi="Times New Roman" w:cs="Times New Roman"/>
                <w:color w:val="auto"/>
                <w:sz w:val="26"/>
                <w:szCs w:val="26"/>
                <w:lang w:val="en-US"/>
              </w:rPr>
              <w:t xml:space="preserve">    </w:t>
            </w:r>
            <w:r w:rsidR="00CF3696" w:rsidRPr="00FE204E">
              <w:rPr>
                <w:rFonts w:ascii="Times New Roman" w:hAnsi="Times New Roman" w:cs="Times New Roman"/>
                <w:color w:val="auto"/>
                <w:sz w:val="26"/>
                <w:szCs w:val="26"/>
              </w:rPr>
              <w:t>/</w:t>
            </w:r>
            <w:r w:rsidR="00CF3696" w:rsidRPr="00FE204E">
              <w:rPr>
                <w:rFonts w:ascii="Times New Roman" w:hAnsi="Times New Roman" w:cs="Times New Roman"/>
                <w:color w:val="auto"/>
                <w:sz w:val="26"/>
                <w:szCs w:val="26"/>
                <w:lang w:val="en-US"/>
              </w:rPr>
              <w:t>KH</w:t>
            </w:r>
            <w:r w:rsidRPr="00FE204E">
              <w:rPr>
                <w:rFonts w:ascii="Times New Roman" w:hAnsi="Times New Roman" w:cs="Times New Roman"/>
                <w:color w:val="auto"/>
                <w:sz w:val="26"/>
                <w:szCs w:val="26"/>
              </w:rPr>
              <w:t>-</w:t>
            </w:r>
            <w:r w:rsidR="00EA6E43" w:rsidRPr="00FE204E">
              <w:rPr>
                <w:rFonts w:ascii="Times New Roman" w:hAnsi="Times New Roman" w:cs="Times New Roman"/>
                <w:color w:val="auto"/>
                <w:sz w:val="26"/>
                <w:szCs w:val="26"/>
                <w:lang w:val="en-US"/>
              </w:rPr>
              <w:t>TH</w:t>
            </w:r>
            <w:r w:rsidR="00301307" w:rsidRPr="00FE204E">
              <w:rPr>
                <w:rFonts w:ascii="Times New Roman" w:hAnsi="Times New Roman" w:cs="Times New Roman"/>
                <w:color w:val="auto"/>
                <w:sz w:val="26"/>
                <w:szCs w:val="26"/>
                <w:lang w:val="en-US"/>
              </w:rPr>
              <w:t>&amp;THCSTH</w:t>
            </w:r>
          </w:p>
        </w:tc>
        <w:tc>
          <w:tcPr>
            <w:tcW w:w="5529" w:type="dxa"/>
            <w:shd w:val="clear" w:color="auto" w:fill="auto"/>
          </w:tcPr>
          <w:p w14:paraId="26EC3CA7" w14:textId="031E8AAE" w:rsidR="008358A4" w:rsidRPr="00FE204E" w:rsidRDefault="00301307" w:rsidP="00FC0431">
            <w:pPr>
              <w:spacing w:before="120"/>
              <w:jc w:val="center"/>
              <w:rPr>
                <w:rFonts w:ascii="Times New Roman" w:hAnsi="Times New Roman" w:cs="Times New Roman"/>
                <w:i/>
                <w:iCs/>
                <w:color w:val="auto"/>
                <w:sz w:val="26"/>
                <w:szCs w:val="26"/>
              </w:rPr>
            </w:pPr>
            <w:r w:rsidRPr="00FE204E">
              <w:rPr>
                <w:rFonts w:ascii="Times New Roman" w:hAnsi="Times New Roman" w:cs="Times New Roman"/>
                <w:i/>
                <w:iCs/>
                <w:color w:val="auto"/>
                <w:sz w:val="26"/>
                <w:szCs w:val="26"/>
                <w:lang w:val="en-US"/>
              </w:rPr>
              <w:t>Thái Học</w:t>
            </w:r>
            <w:r w:rsidR="00C13652" w:rsidRPr="00FE204E">
              <w:rPr>
                <w:rFonts w:ascii="Times New Roman" w:hAnsi="Times New Roman" w:cs="Times New Roman"/>
                <w:i/>
                <w:iCs/>
                <w:color w:val="auto"/>
                <w:sz w:val="26"/>
                <w:szCs w:val="26"/>
              </w:rPr>
              <w:t>, ngà</w:t>
            </w:r>
            <w:r w:rsidR="00C13652" w:rsidRPr="00FE204E">
              <w:rPr>
                <w:rFonts w:ascii="Times New Roman" w:hAnsi="Times New Roman" w:cs="Times New Roman"/>
                <w:i/>
                <w:iCs/>
                <w:color w:val="auto"/>
                <w:sz w:val="26"/>
                <w:szCs w:val="26"/>
                <w:lang w:val="en-US"/>
              </w:rPr>
              <w:t xml:space="preserve">y  </w:t>
            </w:r>
            <w:r w:rsidR="00FF0008" w:rsidRPr="00FE204E">
              <w:rPr>
                <w:rFonts w:ascii="Times New Roman" w:hAnsi="Times New Roman" w:cs="Times New Roman"/>
                <w:i/>
                <w:iCs/>
                <w:color w:val="auto"/>
                <w:sz w:val="26"/>
                <w:szCs w:val="26"/>
                <w:lang w:val="en-US"/>
              </w:rPr>
              <w:t xml:space="preserve"> </w:t>
            </w:r>
            <w:r w:rsidR="00C13652" w:rsidRPr="00FE204E">
              <w:rPr>
                <w:rFonts w:ascii="Times New Roman" w:hAnsi="Times New Roman" w:cs="Times New Roman"/>
                <w:i/>
                <w:iCs/>
                <w:color w:val="auto"/>
                <w:sz w:val="26"/>
                <w:szCs w:val="26"/>
                <w:lang w:val="en-US"/>
              </w:rPr>
              <w:t xml:space="preserve"> </w:t>
            </w:r>
            <w:r w:rsidR="008358A4" w:rsidRPr="00FE204E">
              <w:rPr>
                <w:rFonts w:ascii="Times New Roman" w:hAnsi="Times New Roman" w:cs="Times New Roman"/>
                <w:i/>
                <w:iCs/>
                <w:color w:val="auto"/>
                <w:sz w:val="26"/>
                <w:szCs w:val="26"/>
              </w:rPr>
              <w:t xml:space="preserve"> tháng </w:t>
            </w:r>
            <w:r w:rsidR="00FC0431" w:rsidRPr="00FE204E">
              <w:rPr>
                <w:rFonts w:ascii="Times New Roman" w:hAnsi="Times New Roman" w:cs="Times New Roman"/>
                <w:i/>
                <w:iCs/>
                <w:color w:val="auto"/>
                <w:sz w:val="26"/>
                <w:szCs w:val="26"/>
                <w:lang w:val="en-US"/>
              </w:rPr>
              <w:t>09</w:t>
            </w:r>
            <w:r w:rsidR="008358A4" w:rsidRPr="00FE204E">
              <w:rPr>
                <w:rFonts w:ascii="Times New Roman" w:hAnsi="Times New Roman" w:cs="Times New Roman"/>
                <w:i/>
                <w:iCs/>
                <w:color w:val="auto"/>
                <w:sz w:val="26"/>
                <w:szCs w:val="26"/>
              </w:rPr>
              <w:t xml:space="preserve"> năm 2024</w:t>
            </w:r>
          </w:p>
        </w:tc>
      </w:tr>
    </w:tbl>
    <w:p w14:paraId="69896002" w14:textId="77777777" w:rsidR="00EA6E43" w:rsidRPr="00FE204E" w:rsidRDefault="00EA6E43" w:rsidP="00FF0008">
      <w:pPr>
        <w:rPr>
          <w:rFonts w:ascii="Times New Roman" w:hAnsi="Times New Roman" w:cs="Times New Roman"/>
          <w:color w:val="auto"/>
          <w:sz w:val="28"/>
          <w:szCs w:val="28"/>
          <w:lang w:val="en-US"/>
        </w:rPr>
      </w:pPr>
    </w:p>
    <w:p w14:paraId="6ECE5CC1" w14:textId="77777777" w:rsidR="00AB72F8" w:rsidRPr="00484AA7" w:rsidRDefault="00AB72F8" w:rsidP="00484AA7">
      <w:pPr>
        <w:shd w:val="clear" w:color="auto" w:fill="FFFFFF"/>
        <w:spacing w:before="60" w:after="60" w:line="276" w:lineRule="auto"/>
        <w:jc w:val="center"/>
        <w:rPr>
          <w:rFonts w:ascii="Times New Roman" w:hAnsi="Times New Roman" w:cs="Times New Roman"/>
          <w:b/>
          <w:bCs/>
          <w:color w:val="auto"/>
          <w:sz w:val="28"/>
          <w:szCs w:val="28"/>
        </w:rPr>
      </w:pPr>
      <w:r w:rsidRPr="00484AA7">
        <w:rPr>
          <w:rFonts w:ascii="Times New Roman" w:hAnsi="Times New Roman" w:cs="Times New Roman"/>
          <w:b/>
          <w:bCs/>
          <w:color w:val="auto"/>
          <w:sz w:val="28"/>
          <w:szCs w:val="28"/>
        </w:rPr>
        <w:t>KẾ HOẠCH</w:t>
      </w:r>
    </w:p>
    <w:p w14:paraId="7DC946C7" w14:textId="5526EBDC" w:rsidR="00AB72F8" w:rsidRPr="00484AA7" w:rsidRDefault="000E256E" w:rsidP="00484AA7">
      <w:pPr>
        <w:shd w:val="clear" w:color="auto" w:fill="FFFFFF"/>
        <w:spacing w:before="60" w:after="60" w:line="276" w:lineRule="auto"/>
        <w:jc w:val="center"/>
        <w:rPr>
          <w:rFonts w:ascii="Times New Roman" w:hAnsi="Times New Roman" w:cs="Times New Roman"/>
          <w:color w:val="auto"/>
          <w:sz w:val="28"/>
          <w:szCs w:val="28"/>
        </w:rPr>
      </w:pPr>
      <w:r w:rsidRPr="00484AA7">
        <w:rPr>
          <w:rFonts w:ascii="Times New Roman" w:hAnsi="Times New Roman" w:cs="Times New Roman"/>
          <w:b/>
          <w:bCs/>
          <w:color w:val="auto"/>
          <w:sz w:val="28"/>
          <w:szCs w:val="28"/>
        </w:rPr>
        <w:t>THỰC HIỆN CÔNG TÁC CÔNG KHAI TRONG TRƯỜNG HỌC</w:t>
      </w:r>
    </w:p>
    <w:p w14:paraId="2DAD4B70" w14:textId="35F6F3B7" w:rsidR="00AB72F8" w:rsidRPr="00484AA7" w:rsidRDefault="00AB72F8" w:rsidP="00484AA7">
      <w:pPr>
        <w:shd w:val="clear" w:color="auto" w:fill="FFFFFF"/>
        <w:spacing w:before="60" w:after="60" w:line="276" w:lineRule="auto"/>
        <w:jc w:val="center"/>
        <w:rPr>
          <w:rFonts w:ascii="Times New Roman" w:hAnsi="Times New Roman" w:cs="Times New Roman"/>
          <w:color w:val="auto"/>
          <w:sz w:val="28"/>
          <w:szCs w:val="28"/>
        </w:rPr>
      </w:pPr>
      <w:r w:rsidRPr="00484AA7">
        <w:rPr>
          <w:rFonts w:ascii="Times New Roman" w:hAnsi="Times New Roman" w:cs="Times New Roman"/>
          <w:b/>
          <w:bCs/>
          <w:color w:val="auto"/>
          <w:sz w:val="28"/>
          <w:szCs w:val="28"/>
        </w:rPr>
        <w:t>NĂM HỌC 2024 - 2025</w:t>
      </w:r>
    </w:p>
    <w:p w14:paraId="6C33C700" w14:textId="5DF07EA2" w:rsidR="00AB72F8" w:rsidRPr="00484AA7" w:rsidRDefault="00FC0431" w:rsidP="00484AA7">
      <w:pPr>
        <w:shd w:val="clear" w:color="auto" w:fill="FFFFFF"/>
        <w:spacing w:before="60" w:after="60" w:line="276" w:lineRule="auto"/>
        <w:jc w:val="both"/>
        <w:rPr>
          <w:rFonts w:ascii="Times New Roman" w:hAnsi="Times New Roman" w:cs="Times New Roman"/>
          <w:color w:val="auto"/>
          <w:sz w:val="28"/>
          <w:szCs w:val="28"/>
        </w:rPr>
      </w:pPr>
      <w:r w:rsidRPr="00484AA7">
        <w:rPr>
          <w:rFonts w:ascii="Times New Roman" w:hAnsi="Times New Roman" w:cs="Times New Roman"/>
          <w:noProof/>
          <w:color w:val="auto"/>
          <w:sz w:val="28"/>
          <w:szCs w:val="28"/>
          <w:lang w:bidi="ar-SA"/>
        </w:rPr>
        <mc:AlternateContent>
          <mc:Choice Requires="wps">
            <w:drawing>
              <wp:anchor distT="4294967294" distB="4294967294" distL="114300" distR="114300" simplePos="0" relativeHeight="251660800" behindDoc="0" locked="0" layoutInCell="1" allowOverlap="1" wp14:anchorId="4C478537" wp14:editId="5D175D72">
                <wp:simplePos x="0" y="0"/>
                <wp:positionH relativeFrom="column">
                  <wp:posOffset>2213610</wp:posOffset>
                </wp:positionH>
                <wp:positionV relativeFrom="paragraph">
                  <wp:posOffset>5080</wp:posOffset>
                </wp:positionV>
                <wp:extent cx="15830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0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495E73" id="Straight Connector 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3pt,.4pt" to="298.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" strokecolor="#4a7ebb">
                <o:lock v:ext="edit" shapetype="f"/>
              </v:line>
            </w:pict>
          </mc:Fallback>
        </mc:AlternateContent>
      </w:r>
      <w:r w:rsidR="00AB72F8" w:rsidRPr="00484AA7">
        <w:rPr>
          <w:rFonts w:ascii="Times New Roman" w:hAnsi="Times New Roman" w:cs="Times New Roman"/>
          <w:color w:val="auto"/>
          <w:sz w:val="28"/>
          <w:szCs w:val="28"/>
        </w:rPr>
        <w:t>     </w:t>
      </w:r>
    </w:p>
    <w:p w14:paraId="03B13E56" w14:textId="77777777" w:rsidR="009E18C1" w:rsidRPr="00484AA7" w:rsidRDefault="009E18C1" w:rsidP="00484AA7">
      <w:pPr>
        <w:spacing w:before="60" w:after="60" w:line="276" w:lineRule="auto"/>
        <w:ind w:firstLine="720"/>
        <w:rPr>
          <w:rFonts w:ascii="Times New Roman" w:hAnsi="Times New Roman" w:cs="Times New Roman"/>
          <w:iCs/>
          <w:sz w:val="28"/>
          <w:szCs w:val="28"/>
          <w:shd w:val="clear" w:color="auto" w:fill="FFFFFF"/>
        </w:rPr>
      </w:pPr>
      <w:r w:rsidRPr="00484AA7">
        <w:rPr>
          <w:rFonts w:ascii="Times New Roman" w:hAnsi="Times New Roman" w:cs="Times New Roman"/>
          <w:iCs/>
          <w:sz w:val="28"/>
          <w:szCs w:val="28"/>
          <w:shd w:val="clear" w:color="auto" w:fill="FFFFFF"/>
        </w:rPr>
        <w:t xml:space="preserve">Căn cứ Thông tư số 09/2024/TT-BGDĐT ngày 03 tháng 06 năm 2024 của BGD&amp;ĐT về việc ban hành Quy chế thực hiện công khai đối với cơ sở giáo dục của hệ thống giáo dục quốc dân; Thông tư </w:t>
      </w:r>
      <w:r w:rsidRPr="00484AA7">
        <w:rPr>
          <w:rFonts w:ascii="Times New Roman" w:hAnsi="Times New Roman" w:cs="Times New Roman"/>
          <w:iCs/>
          <w:sz w:val="28"/>
          <w:szCs w:val="28"/>
        </w:rPr>
        <w:t>61/2017/TT-BTC ngày 15/06/2017 của BTC;</w:t>
      </w:r>
      <w:r w:rsidRPr="00484AA7">
        <w:rPr>
          <w:rFonts w:ascii="Times New Roman" w:hAnsi="Times New Roman" w:cs="Times New Roman"/>
          <w:sz w:val="28"/>
          <w:szCs w:val="28"/>
        </w:rPr>
        <w:t xml:space="preserve"> Thông tư số 90/2018/TT-BTC ngày 28/09/2018 của Bộ Tài chính về sửa đổi bổ sung một số điều Thông tư 61/2017/TT-BTC ngày 15/06/2017 của Bộ Tài chính hướng dẫn thực hiện công khai ngân sách đối với đơn vị dự toán ngân sách, các tổ chức được ngân sách nhà nước hỗ trợ;</w:t>
      </w:r>
    </w:p>
    <w:p w14:paraId="41B11214" w14:textId="77777777" w:rsidR="009E18C1" w:rsidRPr="00484AA7" w:rsidRDefault="009E18C1" w:rsidP="00484AA7">
      <w:pPr>
        <w:pStyle w:val="NormalWeb"/>
        <w:shd w:val="clear" w:color="auto" w:fill="FFFFFF"/>
        <w:spacing w:before="60" w:beforeAutospacing="0" w:after="60" w:afterAutospacing="0" w:line="276" w:lineRule="auto"/>
        <w:jc w:val="both"/>
        <w:textAlignment w:val="baseline"/>
        <w:rPr>
          <w:iCs/>
          <w:sz w:val="28"/>
          <w:szCs w:val="28"/>
          <w:lang w:val="vi-VN"/>
        </w:rPr>
      </w:pPr>
      <w:r w:rsidRPr="00484AA7">
        <w:rPr>
          <w:iCs/>
          <w:sz w:val="28"/>
          <w:szCs w:val="28"/>
          <w:shd w:val="clear" w:color="auto" w:fill="FFFFFF"/>
          <w:lang w:val="vi-VN"/>
        </w:rPr>
        <w:t xml:space="preserve">          </w:t>
      </w:r>
      <w:r w:rsidRPr="00484AA7">
        <w:rPr>
          <w:iCs/>
          <w:sz w:val="28"/>
          <w:szCs w:val="28"/>
          <w:lang w:val="vi-VN"/>
        </w:rPr>
        <w:t>Căn cứ Nghị định số 59/NĐ-CP ngày 14 tháng 08 năm 2023 của Chính phủ quy định chi tiết một số điều của luật thực hiện dân chủ ở cơ sở; Thông tư số 11/2020/TT-BGDĐT ngày 19/5/2020 của Bộ Giáo dục và Đào tạo về việc hướng dẫn thực hiện dân chủ trong hoạt động của cơ sở giáo dục công lập;</w:t>
      </w:r>
    </w:p>
    <w:p w14:paraId="3CEF95ED" w14:textId="3C4ACE42" w:rsidR="00A81FA7" w:rsidRPr="00484AA7" w:rsidRDefault="00AB72F8" w:rsidP="00484AA7">
      <w:pPr>
        <w:shd w:val="clear" w:color="auto" w:fill="FFFFFF"/>
        <w:spacing w:before="60" w:after="60" w:line="276" w:lineRule="auto"/>
        <w:jc w:val="both"/>
        <w:rPr>
          <w:rFonts w:ascii="Times New Roman" w:hAnsi="Times New Roman" w:cs="Times New Roman"/>
          <w:color w:val="auto"/>
          <w:sz w:val="28"/>
          <w:szCs w:val="28"/>
        </w:rPr>
      </w:pPr>
      <w:r w:rsidRPr="00484AA7">
        <w:rPr>
          <w:rFonts w:ascii="Times New Roman" w:hAnsi="Times New Roman" w:cs="Times New Roman"/>
          <w:color w:val="auto"/>
          <w:sz w:val="28"/>
          <w:szCs w:val="28"/>
        </w:rPr>
        <w:t> </w:t>
      </w:r>
      <w:r w:rsidR="00693D07" w:rsidRPr="00484AA7">
        <w:rPr>
          <w:rFonts w:ascii="Times New Roman" w:hAnsi="Times New Roman" w:cs="Times New Roman"/>
          <w:color w:val="auto"/>
          <w:sz w:val="28"/>
          <w:szCs w:val="28"/>
        </w:rPr>
        <w:tab/>
      </w:r>
      <w:r w:rsidRPr="00484AA7">
        <w:rPr>
          <w:rFonts w:ascii="Times New Roman" w:hAnsi="Times New Roman" w:cs="Times New Roman"/>
          <w:color w:val="auto"/>
          <w:sz w:val="28"/>
          <w:szCs w:val="28"/>
        </w:rPr>
        <w:t> </w:t>
      </w:r>
      <w:r w:rsidR="00A81FA7" w:rsidRPr="00484AA7">
        <w:rPr>
          <w:rFonts w:ascii="Times New Roman" w:hAnsi="Times New Roman" w:cs="Times New Roman"/>
          <w:color w:val="auto"/>
          <w:sz w:val="28"/>
          <w:szCs w:val="28"/>
        </w:rPr>
        <w:t>Căn cứ nhiệm vụ năm học 2024 - 2025 của trường TH&amp;THCS Thái Học và tình hình thực tế nhà trường, trường TH&amp;THCS Thái Học xây dựng kế hoạ</w:t>
      </w:r>
      <w:r w:rsidR="004F7A14" w:rsidRPr="00484AA7">
        <w:rPr>
          <w:rFonts w:ascii="Times New Roman" w:hAnsi="Times New Roman" w:cs="Times New Roman"/>
          <w:color w:val="auto"/>
          <w:sz w:val="28"/>
          <w:szCs w:val="28"/>
        </w:rPr>
        <w:t xml:space="preserve">ch </w:t>
      </w:r>
      <w:r w:rsidR="009E18C1" w:rsidRPr="00484AA7">
        <w:rPr>
          <w:rFonts w:ascii="Times New Roman" w:hAnsi="Times New Roman" w:cs="Times New Roman"/>
          <w:color w:val="auto"/>
          <w:sz w:val="28"/>
          <w:szCs w:val="28"/>
        </w:rPr>
        <w:t>thực hiện công tác công khai trong trường học</w:t>
      </w:r>
      <w:r w:rsidR="00A81FA7" w:rsidRPr="00484AA7">
        <w:rPr>
          <w:rFonts w:ascii="Times New Roman" w:hAnsi="Times New Roman" w:cs="Times New Roman"/>
          <w:color w:val="auto"/>
          <w:sz w:val="28"/>
          <w:szCs w:val="28"/>
        </w:rPr>
        <w:t xml:space="preserve"> năm học 2024 – 2025, như sau:</w:t>
      </w:r>
      <w:r w:rsidRPr="00484AA7">
        <w:rPr>
          <w:rFonts w:ascii="Times New Roman" w:hAnsi="Times New Roman" w:cs="Times New Roman"/>
          <w:color w:val="auto"/>
          <w:sz w:val="28"/>
          <w:szCs w:val="28"/>
        </w:rPr>
        <w:t>     </w:t>
      </w:r>
    </w:p>
    <w:p w14:paraId="681C9CB8" w14:textId="0324527C" w:rsidR="00667224" w:rsidRPr="00484AA7" w:rsidRDefault="00667224" w:rsidP="00484AA7">
      <w:pPr>
        <w:shd w:val="clear" w:color="auto" w:fill="FFFFFF"/>
        <w:spacing w:before="60" w:after="60" w:line="276" w:lineRule="auto"/>
        <w:ind w:firstLine="720"/>
        <w:jc w:val="both"/>
        <w:rPr>
          <w:rFonts w:ascii="Times New Roman" w:hAnsi="Times New Roman" w:cs="Times New Roman"/>
          <w:b/>
          <w:color w:val="auto"/>
          <w:sz w:val="28"/>
          <w:szCs w:val="28"/>
        </w:rPr>
      </w:pPr>
      <w:r w:rsidRPr="00484AA7">
        <w:rPr>
          <w:rFonts w:ascii="Times New Roman" w:hAnsi="Times New Roman" w:cs="Times New Roman"/>
          <w:b/>
          <w:color w:val="auto"/>
          <w:sz w:val="28"/>
          <w:szCs w:val="28"/>
        </w:rPr>
        <w:t xml:space="preserve">I. MỤC </w:t>
      </w:r>
      <w:r w:rsidR="00B415B7" w:rsidRPr="00484AA7">
        <w:rPr>
          <w:rFonts w:ascii="Times New Roman" w:hAnsi="Times New Roman" w:cs="Times New Roman"/>
          <w:b/>
          <w:color w:val="auto"/>
          <w:sz w:val="28"/>
          <w:szCs w:val="28"/>
        </w:rPr>
        <w:t>ĐÍCH YÊU CẦU</w:t>
      </w:r>
    </w:p>
    <w:p w14:paraId="23AEA298" w14:textId="77777777" w:rsidR="00B415B7" w:rsidRPr="00484AA7" w:rsidRDefault="00B415B7" w:rsidP="00484AA7">
      <w:pPr>
        <w:spacing w:before="60" w:after="60" w:line="276" w:lineRule="auto"/>
        <w:ind w:firstLine="720"/>
        <w:jc w:val="both"/>
        <w:rPr>
          <w:rFonts w:ascii="Times New Roman" w:hAnsi="Times New Roman" w:cs="Times New Roman"/>
          <w:sz w:val="28"/>
          <w:szCs w:val="28"/>
          <w:shd w:val="clear" w:color="auto" w:fill="FFFFFF"/>
        </w:rPr>
      </w:pPr>
      <w:r w:rsidRPr="00484AA7">
        <w:rPr>
          <w:rFonts w:ascii="Times New Roman" w:hAnsi="Times New Roman" w:cs="Times New Roman"/>
          <w:b/>
          <w:bCs/>
          <w:sz w:val="28"/>
          <w:szCs w:val="28"/>
          <w:shd w:val="clear" w:color="auto" w:fill="FFFFFF"/>
        </w:rPr>
        <w:t>1. Mục đích</w:t>
      </w:r>
      <w:r w:rsidRPr="00484AA7">
        <w:rPr>
          <w:rFonts w:ascii="Times New Roman" w:hAnsi="Times New Roman" w:cs="Times New Roman"/>
          <w:sz w:val="28"/>
          <w:szCs w:val="28"/>
          <w:shd w:val="clear" w:color="auto" w:fill="FFFFFF"/>
        </w:rPr>
        <w:t xml:space="preserve">: </w:t>
      </w:r>
    </w:p>
    <w:p w14:paraId="6AACEA8B" w14:textId="0F6A5728" w:rsidR="00B415B7" w:rsidRPr="00484AA7" w:rsidRDefault="003B2A3D" w:rsidP="00484AA7">
      <w:pPr>
        <w:spacing w:before="60" w:after="60" w:line="276" w:lineRule="auto"/>
        <w:ind w:firstLine="720"/>
        <w:jc w:val="both"/>
        <w:rPr>
          <w:rFonts w:ascii="Times New Roman" w:hAnsi="Times New Roman" w:cs="Times New Roman"/>
          <w:sz w:val="28"/>
          <w:szCs w:val="28"/>
        </w:rPr>
      </w:pPr>
      <w:r w:rsidRPr="00484AA7">
        <w:rPr>
          <w:rFonts w:ascii="Times New Roman" w:hAnsi="Times New Roman" w:cs="Times New Roman"/>
          <w:sz w:val="28"/>
          <w:szCs w:val="28"/>
          <w:shd w:val="clear" w:color="auto" w:fill="FFFFFF"/>
        </w:rPr>
        <w:t xml:space="preserve">- </w:t>
      </w:r>
      <w:r w:rsidR="00B415B7" w:rsidRPr="00484AA7">
        <w:rPr>
          <w:rFonts w:ascii="Times New Roman" w:hAnsi="Times New Roman" w:cs="Times New Roman"/>
          <w:sz w:val="28"/>
          <w:szCs w:val="28"/>
          <w:shd w:val="clear" w:color="auto" w:fill="FFFFFF"/>
        </w:rPr>
        <w:t>Nhằm nâng cao tính minh bạch, phát huy tính dân chủ, tăng cường tính tự chủ và tự chịu trách nhiệm của nhà trường trong quản lý nguồn lực và nâng cao hiệu quả giáo dục.</w:t>
      </w:r>
    </w:p>
    <w:p w14:paraId="06AED01C" w14:textId="2D147BA6" w:rsidR="00B415B7" w:rsidRPr="00484AA7" w:rsidRDefault="003B2A3D" w:rsidP="00484AA7">
      <w:pPr>
        <w:spacing w:before="60" w:after="60" w:line="276" w:lineRule="auto"/>
        <w:ind w:firstLine="720"/>
        <w:jc w:val="both"/>
        <w:rPr>
          <w:rFonts w:ascii="Times New Roman" w:hAnsi="Times New Roman" w:cs="Times New Roman"/>
          <w:sz w:val="28"/>
          <w:szCs w:val="28"/>
        </w:rPr>
      </w:pPr>
      <w:r w:rsidRPr="00484AA7">
        <w:rPr>
          <w:rFonts w:ascii="Times New Roman" w:hAnsi="Times New Roman" w:cs="Times New Roman"/>
          <w:sz w:val="28"/>
          <w:szCs w:val="28"/>
          <w:shd w:val="clear" w:color="auto" w:fill="FFFFFF"/>
        </w:rPr>
        <w:t xml:space="preserve">- </w:t>
      </w:r>
      <w:r w:rsidR="00B415B7" w:rsidRPr="00484AA7">
        <w:rPr>
          <w:rFonts w:ascii="Times New Roman" w:hAnsi="Times New Roman" w:cs="Times New Roman"/>
          <w:sz w:val="28"/>
          <w:szCs w:val="28"/>
          <w:shd w:val="clear" w:color="auto" w:fill="FFFFFF"/>
        </w:rPr>
        <w:t>Quản lý tốt việ</w:t>
      </w:r>
      <w:r w:rsidRPr="00484AA7">
        <w:rPr>
          <w:rFonts w:ascii="Times New Roman" w:hAnsi="Times New Roman" w:cs="Times New Roman"/>
          <w:sz w:val="28"/>
          <w:szCs w:val="28"/>
          <w:shd w:val="clear" w:color="auto" w:fill="FFFFFF"/>
        </w:rPr>
        <w:t xml:space="preserve">c thu, chi, </w:t>
      </w:r>
      <w:r w:rsidR="00B415B7" w:rsidRPr="00484AA7">
        <w:rPr>
          <w:rFonts w:ascii="Times New Roman" w:hAnsi="Times New Roman" w:cs="Times New Roman"/>
          <w:sz w:val="28"/>
          <w:szCs w:val="28"/>
          <w:shd w:val="clear" w:color="auto" w:fill="FFFFFF"/>
        </w:rPr>
        <w:t>sử dụng nguồn ngân sách nhà nước cấp, các nguồn đóng góp tự nguyện từ phụ huynh học sinh đảm bảo khách quan, chống các biểu hiện tiêu cực trong đơn vị, từ đó xây dựng một tập thể dân chủ, đoàn kết.</w:t>
      </w:r>
    </w:p>
    <w:p w14:paraId="6FF5E009" w14:textId="73105392" w:rsidR="00B415B7" w:rsidRPr="00484AA7" w:rsidRDefault="003B2A3D" w:rsidP="00484AA7">
      <w:pPr>
        <w:spacing w:before="60" w:after="60" w:line="276" w:lineRule="auto"/>
        <w:ind w:firstLine="720"/>
        <w:jc w:val="both"/>
        <w:rPr>
          <w:rFonts w:ascii="Times New Roman" w:hAnsi="Times New Roman" w:cs="Times New Roman"/>
          <w:sz w:val="28"/>
          <w:szCs w:val="28"/>
        </w:rPr>
      </w:pPr>
      <w:r w:rsidRPr="00484AA7">
        <w:rPr>
          <w:rFonts w:ascii="Times New Roman" w:hAnsi="Times New Roman" w:cs="Times New Roman"/>
          <w:sz w:val="28"/>
          <w:szCs w:val="28"/>
          <w:shd w:val="clear" w:color="auto" w:fill="FFFFFF"/>
        </w:rPr>
        <w:t xml:space="preserve">- </w:t>
      </w:r>
      <w:r w:rsidR="00B415B7" w:rsidRPr="00484AA7">
        <w:rPr>
          <w:rFonts w:ascii="Times New Roman" w:hAnsi="Times New Roman" w:cs="Times New Roman"/>
          <w:sz w:val="28"/>
          <w:szCs w:val="28"/>
          <w:shd w:val="clear" w:color="auto" w:fill="FFFFFF"/>
        </w:rPr>
        <w:t>Công khai các hoạt động của nhà trường trước cán bộ, giáo viên, nhân viên, học sinh, phụ huynh và quần chúng nhân dân trên địa bàn.</w:t>
      </w:r>
    </w:p>
    <w:p w14:paraId="46A0B354" w14:textId="0662AD3A" w:rsidR="00B415B7" w:rsidRPr="00484AA7" w:rsidRDefault="003B2A3D" w:rsidP="00484AA7">
      <w:pPr>
        <w:spacing w:before="60" w:after="60" w:line="276" w:lineRule="auto"/>
        <w:ind w:firstLine="720"/>
        <w:jc w:val="both"/>
        <w:rPr>
          <w:rFonts w:ascii="Times New Roman" w:hAnsi="Times New Roman" w:cs="Times New Roman"/>
          <w:sz w:val="28"/>
          <w:szCs w:val="28"/>
        </w:rPr>
      </w:pPr>
      <w:r w:rsidRPr="00484AA7">
        <w:rPr>
          <w:rFonts w:ascii="Times New Roman" w:hAnsi="Times New Roman" w:cs="Times New Roman"/>
          <w:sz w:val="28"/>
          <w:szCs w:val="28"/>
          <w:shd w:val="clear" w:color="auto" w:fill="FFFFFF"/>
        </w:rPr>
        <w:t xml:space="preserve">- </w:t>
      </w:r>
      <w:r w:rsidR="00B415B7" w:rsidRPr="00484AA7">
        <w:rPr>
          <w:rFonts w:ascii="Times New Roman" w:hAnsi="Times New Roman" w:cs="Times New Roman"/>
          <w:sz w:val="28"/>
          <w:szCs w:val="28"/>
          <w:shd w:val="clear" w:color="auto" w:fill="FFFFFF"/>
        </w:rPr>
        <w:t>Tổ chức thực hiện tốt các nội dung công khai cơ bản và quy chế dân chủ ở cơ sở để xây dựng mối đoàn kết trong nội bộ trong trường học.</w:t>
      </w:r>
    </w:p>
    <w:p w14:paraId="1E0C7350" w14:textId="46A58A21" w:rsidR="00B415B7" w:rsidRPr="00484AA7" w:rsidRDefault="003B2A3D" w:rsidP="00484AA7">
      <w:pPr>
        <w:spacing w:before="60" w:after="60" w:line="276" w:lineRule="auto"/>
        <w:ind w:firstLine="720"/>
        <w:jc w:val="both"/>
        <w:rPr>
          <w:rFonts w:ascii="Times New Roman" w:hAnsi="Times New Roman" w:cs="Times New Roman"/>
          <w:sz w:val="28"/>
          <w:szCs w:val="28"/>
          <w:shd w:val="clear" w:color="auto" w:fill="FFFFFF"/>
        </w:rPr>
      </w:pPr>
      <w:r w:rsidRPr="00484AA7">
        <w:rPr>
          <w:rFonts w:ascii="Times New Roman" w:hAnsi="Times New Roman" w:cs="Times New Roman"/>
          <w:sz w:val="28"/>
          <w:szCs w:val="28"/>
          <w:shd w:val="clear" w:color="auto" w:fill="FFFFFF"/>
        </w:rPr>
        <w:t xml:space="preserve">- </w:t>
      </w:r>
      <w:r w:rsidR="00B415B7" w:rsidRPr="00484AA7">
        <w:rPr>
          <w:rFonts w:ascii="Times New Roman" w:hAnsi="Times New Roman" w:cs="Times New Roman"/>
          <w:sz w:val="28"/>
          <w:szCs w:val="28"/>
          <w:shd w:val="clear" w:color="auto" w:fill="FFFFFF"/>
        </w:rPr>
        <w:t xml:space="preserve">Thực hiện công khai cam kết của nhà trường về chất lượng giáo dục thực tế, về điều kiện đảm bảo chất lượng giáo dục, về thu chi tài chính để người học, các thành viên của nhà trường và xã hội tham gia giám sát và đánh giá nhà trường </w:t>
      </w:r>
      <w:r w:rsidR="00B415B7" w:rsidRPr="00484AA7">
        <w:rPr>
          <w:rFonts w:ascii="Times New Roman" w:hAnsi="Times New Roman" w:cs="Times New Roman"/>
          <w:sz w:val="28"/>
          <w:szCs w:val="28"/>
          <w:shd w:val="clear" w:color="auto" w:fill="FFFFFF"/>
        </w:rPr>
        <w:lastRenderedPageBreak/>
        <w:t>theo quy định của pháp luật.</w:t>
      </w:r>
    </w:p>
    <w:p w14:paraId="57B0F58B" w14:textId="05E6D571" w:rsidR="003B2A3D" w:rsidRPr="00484AA7" w:rsidRDefault="003B2A3D" w:rsidP="00484AA7">
      <w:pPr>
        <w:spacing w:before="60" w:after="60" w:line="276" w:lineRule="auto"/>
        <w:ind w:firstLine="720"/>
        <w:jc w:val="both"/>
        <w:rPr>
          <w:rFonts w:ascii="Times New Roman" w:hAnsi="Times New Roman" w:cs="Times New Roman"/>
          <w:sz w:val="28"/>
          <w:szCs w:val="28"/>
          <w:shd w:val="clear" w:color="auto" w:fill="FFFFFF"/>
        </w:rPr>
      </w:pPr>
      <w:r w:rsidRPr="00484AA7">
        <w:rPr>
          <w:rFonts w:ascii="Times New Roman" w:hAnsi="Times New Roman" w:cs="Times New Roman"/>
          <w:sz w:val="28"/>
          <w:szCs w:val="28"/>
          <w:shd w:val="clear" w:color="auto" w:fill="FFFFFF"/>
        </w:rPr>
        <w:t>- Tự điều chỉnh kịp thời các sai phạm hay thiếu sót trong quản lý điều hành của Hiệu trưởng các tổ chức đoàn thể, giáo viên trong nhà trường.</w:t>
      </w:r>
    </w:p>
    <w:p w14:paraId="5A2DD5C9" w14:textId="77777777" w:rsidR="00B415B7" w:rsidRPr="00484AA7" w:rsidRDefault="00B415B7" w:rsidP="00484AA7">
      <w:pPr>
        <w:spacing w:before="60" w:after="60" w:line="276" w:lineRule="auto"/>
        <w:ind w:firstLine="720"/>
        <w:jc w:val="both"/>
        <w:rPr>
          <w:rFonts w:ascii="Times New Roman" w:hAnsi="Times New Roman" w:cs="Times New Roman"/>
          <w:sz w:val="28"/>
          <w:szCs w:val="28"/>
          <w:shd w:val="clear" w:color="auto" w:fill="FFFFFF"/>
        </w:rPr>
      </w:pPr>
      <w:r w:rsidRPr="00484AA7">
        <w:rPr>
          <w:rFonts w:ascii="Times New Roman" w:hAnsi="Times New Roman" w:cs="Times New Roman"/>
          <w:b/>
          <w:bCs/>
          <w:sz w:val="28"/>
          <w:szCs w:val="28"/>
          <w:shd w:val="clear" w:color="auto" w:fill="FFFFFF"/>
        </w:rPr>
        <w:t>2. Yêu cầu</w:t>
      </w:r>
      <w:r w:rsidRPr="00484AA7">
        <w:rPr>
          <w:rFonts w:ascii="Times New Roman" w:hAnsi="Times New Roman" w:cs="Times New Roman"/>
          <w:sz w:val="28"/>
          <w:szCs w:val="28"/>
          <w:shd w:val="clear" w:color="auto" w:fill="FFFFFF"/>
        </w:rPr>
        <w:t>:</w:t>
      </w:r>
    </w:p>
    <w:p w14:paraId="2B6F6121" w14:textId="1F27B558" w:rsidR="00B415B7" w:rsidRPr="00484AA7" w:rsidRDefault="00B415B7" w:rsidP="00484AA7">
      <w:pPr>
        <w:pStyle w:val="NormalWeb"/>
        <w:shd w:val="clear" w:color="auto" w:fill="FFFFFF"/>
        <w:spacing w:before="60" w:beforeAutospacing="0" w:after="60" w:afterAutospacing="0" w:line="276" w:lineRule="auto"/>
        <w:ind w:firstLine="720"/>
        <w:jc w:val="both"/>
        <w:rPr>
          <w:sz w:val="28"/>
          <w:szCs w:val="28"/>
          <w:shd w:val="clear" w:color="auto" w:fill="FFFFFF"/>
          <w:lang w:val="vi-VN"/>
        </w:rPr>
      </w:pPr>
      <w:r w:rsidRPr="00484AA7">
        <w:rPr>
          <w:sz w:val="28"/>
          <w:szCs w:val="28"/>
          <w:shd w:val="clear" w:color="auto" w:fill="FFFFFF"/>
          <w:lang w:val="vi-VN"/>
        </w:rPr>
        <w:t>Việc thực hiện công khai đảm bảo đầy đủ các nội dung, hình thức và thời điểm theo quy định của quy chế thực hiện công khai.</w:t>
      </w:r>
    </w:p>
    <w:p w14:paraId="5164B17B" w14:textId="1647FBD9" w:rsidR="00A20F77" w:rsidRPr="00484AA7" w:rsidRDefault="00A20F77" w:rsidP="00484AA7">
      <w:pPr>
        <w:pStyle w:val="NormalWeb"/>
        <w:shd w:val="clear" w:color="auto" w:fill="FFFFFF"/>
        <w:spacing w:before="60" w:beforeAutospacing="0" w:after="60" w:afterAutospacing="0" w:line="276" w:lineRule="auto"/>
        <w:ind w:firstLine="720"/>
        <w:jc w:val="both"/>
        <w:rPr>
          <w:sz w:val="28"/>
          <w:szCs w:val="28"/>
          <w:lang w:val="vi-VN"/>
        </w:rPr>
      </w:pPr>
      <w:r w:rsidRPr="00484AA7">
        <w:rPr>
          <w:sz w:val="28"/>
          <w:szCs w:val="28"/>
          <w:shd w:val="clear" w:color="auto" w:fill="FFFFFF"/>
          <w:lang w:val="vi-VN"/>
        </w:rPr>
        <w:t xml:space="preserve">- Thông tin được công khai tại nhà trường và trên trang thông tin điện tử </w:t>
      </w:r>
      <w:r w:rsidR="007C2527" w:rsidRPr="00484AA7">
        <w:rPr>
          <w:sz w:val="28"/>
          <w:szCs w:val="28"/>
          <w:shd w:val="clear" w:color="auto" w:fill="FFFFFF"/>
          <w:lang w:val="vi-VN"/>
        </w:rPr>
        <w:t xml:space="preserve">của nhà trường theo quy định tại Quy chế công khai </w:t>
      </w:r>
      <w:r w:rsidR="001A0011" w:rsidRPr="00484AA7">
        <w:rPr>
          <w:sz w:val="28"/>
          <w:szCs w:val="28"/>
          <w:shd w:val="clear" w:color="auto" w:fill="FFFFFF"/>
          <w:lang w:val="vi-VN"/>
        </w:rPr>
        <w:t>phải chính xác đầy đủ, kịp thời và dễ tiếp cận.</w:t>
      </w:r>
    </w:p>
    <w:p w14:paraId="3A4CEE77" w14:textId="3D0257BB" w:rsidR="003758EC" w:rsidRPr="00484AA7" w:rsidRDefault="003758EC" w:rsidP="00484AA7">
      <w:pPr>
        <w:spacing w:before="60" w:after="60" w:line="276" w:lineRule="auto"/>
        <w:ind w:left="720"/>
        <w:jc w:val="both"/>
        <w:rPr>
          <w:rFonts w:ascii="Times New Roman" w:hAnsi="Times New Roman" w:cs="Times New Roman"/>
          <w:b/>
          <w:bCs/>
          <w:sz w:val="28"/>
          <w:szCs w:val="28"/>
          <w:shd w:val="clear" w:color="auto" w:fill="FFFFFF"/>
        </w:rPr>
      </w:pPr>
      <w:r w:rsidRPr="00484AA7">
        <w:rPr>
          <w:rFonts w:ascii="Times New Roman" w:hAnsi="Times New Roman" w:cs="Times New Roman"/>
          <w:b/>
          <w:color w:val="auto"/>
          <w:sz w:val="28"/>
          <w:szCs w:val="28"/>
        </w:rPr>
        <w:t>II.</w:t>
      </w:r>
      <w:r w:rsidRPr="00484AA7">
        <w:rPr>
          <w:rFonts w:ascii="Times New Roman" w:hAnsi="Times New Roman" w:cs="Times New Roman"/>
          <w:b/>
          <w:bCs/>
          <w:sz w:val="28"/>
          <w:szCs w:val="28"/>
          <w:shd w:val="clear" w:color="auto" w:fill="FFFFFF"/>
        </w:rPr>
        <w:t xml:space="preserve"> NỘI DUNG THỰC HIỆN CÔNG KHAI</w:t>
      </w:r>
    </w:p>
    <w:p w14:paraId="5EDBFD93" w14:textId="18E95272" w:rsidR="003758EC" w:rsidRPr="00484AA7" w:rsidRDefault="003758EC" w:rsidP="00484AA7">
      <w:pPr>
        <w:shd w:val="clear" w:color="auto" w:fill="FFFFFF"/>
        <w:spacing w:before="60" w:after="60" w:line="276" w:lineRule="auto"/>
        <w:ind w:firstLine="720"/>
        <w:rPr>
          <w:rFonts w:ascii="Times New Roman" w:hAnsi="Times New Roman" w:cs="Times New Roman"/>
          <w:color w:val="000000" w:themeColor="text1"/>
          <w:sz w:val="28"/>
          <w:szCs w:val="28"/>
        </w:rPr>
      </w:pPr>
      <w:r w:rsidRPr="00484AA7">
        <w:rPr>
          <w:rFonts w:ascii="Times New Roman" w:hAnsi="Times New Roman" w:cs="Times New Roman"/>
          <w:b/>
          <w:bCs/>
          <w:color w:val="000000" w:themeColor="text1"/>
          <w:sz w:val="28"/>
          <w:szCs w:val="28"/>
          <w:lang w:val="en-US"/>
        </w:rPr>
        <w:t xml:space="preserve">1. </w:t>
      </w:r>
      <w:r w:rsidRPr="00484AA7">
        <w:rPr>
          <w:rFonts w:ascii="Times New Roman" w:hAnsi="Times New Roman" w:cs="Times New Roman"/>
          <w:b/>
          <w:bCs/>
          <w:color w:val="000000" w:themeColor="text1"/>
          <w:sz w:val="28"/>
          <w:szCs w:val="28"/>
        </w:rPr>
        <w:t>Thông tin chung về cơ sở giáo dục</w:t>
      </w:r>
    </w:p>
    <w:p w14:paraId="389BDB8D" w14:textId="64786B5F" w:rsidR="003758EC" w:rsidRPr="00484AA7" w:rsidRDefault="003758EC" w:rsidP="00484AA7">
      <w:pPr>
        <w:shd w:val="clear" w:color="auto" w:fill="FFFFFF"/>
        <w:spacing w:before="60" w:after="60" w:line="276" w:lineRule="auto"/>
        <w:ind w:firstLine="720"/>
        <w:rPr>
          <w:rFonts w:ascii="Times New Roman" w:hAnsi="Times New Roman" w:cs="Times New Roman"/>
          <w:color w:val="000000" w:themeColor="text1"/>
          <w:sz w:val="28"/>
          <w:szCs w:val="28"/>
        </w:rPr>
      </w:pPr>
      <w:r w:rsidRPr="00484AA7">
        <w:rPr>
          <w:rFonts w:ascii="Times New Roman" w:hAnsi="Times New Roman" w:cs="Times New Roman"/>
          <w:color w:val="000000" w:themeColor="text1"/>
          <w:sz w:val="28"/>
          <w:szCs w:val="28"/>
        </w:rPr>
        <w:t>1.1. Tên cơ sở giáo dục (Bao gồm cả tên nước ngoài nếu có)</w:t>
      </w:r>
    </w:p>
    <w:p w14:paraId="4E428052" w14:textId="44B00A47" w:rsidR="003758EC" w:rsidRPr="00484AA7" w:rsidRDefault="003758EC" w:rsidP="00484AA7">
      <w:pPr>
        <w:shd w:val="clear" w:color="auto" w:fill="FFFFFF"/>
        <w:spacing w:before="60" w:after="60" w:line="276" w:lineRule="auto"/>
        <w:ind w:firstLine="720"/>
        <w:rPr>
          <w:rFonts w:ascii="Times New Roman" w:hAnsi="Times New Roman" w:cs="Times New Roman"/>
          <w:color w:val="000000" w:themeColor="text1"/>
          <w:sz w:val="28"/>
          <w:szCs w:val="28"/>
        </w:rPr>
      </w:pPr>
      <w:r w:rsidRPr="00484AA7">
        <w:rPr>
          <w:rFonts w:ascii="Times New Roman" w:hAnsi="Times New Roman" w:cs="Times New Roman"/>
          <w:color w:val="000000" w:themeColor="text1"/>
          <w:sz w:val="28"/>
          <w:szCs w:val="28"/>
        </w:rPr>
        <w:t>1.2. Địa chỉ trụ sở chính và các địa chỉ hoạt động khác của cơ sở giáo dục, điện thoại, địa chỉ thư điện tử, cổng thông tin điện tử hoặc trang thông tin điện tử của cơ sở giáo dục.</w:t>
      </w:r>
    </w:p>
    <w:p w14:paraId="6841AA4B" w14:textId="0F039C23"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1.3.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3A2EFDA7" w14:textId="4410F7B5"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1.4.  Sứ mạng, tầm nhìn, mục tiêu của cơ sở giáo dục.</w:t>
      </w:r>
    </w:p>
    <w:p w14:paraId="37C5B38E" w14:textId="44CBE0B6"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1.5. Tóm tắt quá trình hình thành và phát triển của cơ sở giáo dục.</w:t>
      </w:r>
    </w:p>
    <w:p w14:paraId="368617CB" w14:textId="7DBEBB13"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1.6.  Thông tin người đại diện pháp luật hoặc người phát ngôn hoặc người đại diện để liên hệ, bao gồm: Họ và tên, chức vụ, địa chỉ nơi làm việc; số điện thoại, địa chỉ thư điện tử.</w:t>
      </w:r>
    </w:p>
    <w:p w14:paraId="514B8BFB" w14:textId="7CA1E7D8"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1.7. Tổ chức bộ máy:</w:t>
      </w:r>
    </w:p>
    <w:p w14:paraId="5A45EFBA"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Quyết định thành lập, cho phép thành lập, sáp nhập, chia, tách, cho phép hoạt động giáo dục, đình chỉ hoạt động giáo dục của cơ sở giáo dục hoặc phân hiệu của cơ sở giáo dục (nếu có);</w:t>
      </w:r>
    </w:p>
    <w:p w14:paraId="480AA0B7"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Quyết định công nhận hội đồng trường, chủ tịch hội đồng trường và danh sách thành viên hội đồng trường;</w:t>
      </w:r>
    </w:p>
    <w:p w14:paraId="5AC466C5"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Quyết định điều động, bổ nhiệm, công nhận hiệu trưởng, phó hiệu trưởng, giám đốc, phó giám đốc hoặc thủ trưởng, phó thủ trưởng cơ sở giáo dục;</w:t>
      </w:r>
    </w:p>
    <w:p w14:paraId="3BA768AF"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2067E89A"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đ) Quyết định thành lập, sáp nhập, chia tách, giải thể các đơn vị thuộc, trực thuộc, thành viên (nếu có);</w:t>
      </w:r>
    </w:p>
    <w:p w14:paraId="4D532C6B"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lastRenderedPageBreak/>
        <w:tab/>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0ADBE1DC"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g)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7ACC2F78" w14:textId="5B54FB33" w:rsidR="003758EC" w:rsidRPr="00484AA7" w:rsidRDefault="003758EC" w:rsidP="00484AA7">
      <w:pPr>
        <w:shd w:val="clear" w:color="auto" w:fill="FFFFFF"/>
        <w:spacing w:before="60" w:after="60" w:line="276" w:lineRule="auto"/>
        <w:ind w:firstLine="720"/>
        <w:rPr>
          <w:rFonts w:ascii="Times New Roman" w:hAnsi="Times New Roman" w:cs="Times New Roman"/>
          <w:color w:val="000000" w:themeColor="text1"/>
          <w:sz w:val="28"/>
          <w:szCs w:val="28"/>
        </w:rPr>
      </w:pPr>
      <w:r w:rsidRPr="00484AA7">
        <w:rPr>
          <w:rFonts w:ascii="Times New Roman" w:hAnsi="Times New Roman" w:cs="Times New Roman"/>
          <w:b/>
          <w:bCs/>
          <w:color w:val="000000" w:themeColor="text1"/>
          <w:sz w:val="28"/>
          <w:szCs w:val="28"/>
        </w:rPr>
        <w:t>2. Thu chi tài chính</w:t>
      </w:r>
    </w:p>
    <w:p w14:paraId="0645FB9E" w14:textId="6A7853AC"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2.1. Tình hình tài chính của cơ sở giáo dục trong năm tài chính trước liền kề thời điểm báo cáo theo quy định pháp luật, trong đó có cơ cấu các khoản thu, chi hoạt động như sau:</w:t>
      </w:r>
    </w:p>
    <w:p w14:paraId="45D29AF7"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3B8FC2E8"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15351B92" w14:textId="6DEEDBE4"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316F68FC" w14:textId="29CD06C8"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2.3. Chính sách và kết quả thực hiện chính sách hằng năm về trợ cấp và miễn, giảm học phí, học bổng đối với người học.</w:t>
      </w:r>
    </w:p>
    <w:p w14:paraId="1A1B6730" w14:textId="18A400BD"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2.4. Số dư các quỹ theo quy định, kể cả quỹ đặc thù (nếu có).</w:t>
      </w:r>
    </w:p>
    <w:p w14:paraId="28525589" w14:textId="3AAD6B86"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2.5. Các nội dung công khai tài chính khác thực hiện theo quy định của pháp luật về tài chính, ngân sách, kế toán, kiểm toán, dân chủ cơ sở.</w:t>
      </w:r>
    </w:p>
    <w:p w14:paraId="3F0F4771" w14:textId="5CC08810"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b/>
          <w:bCs/>
          <w:color w:val="000000" w:themeColor="text1"/>
          <w:sz w:val="28"/>
          <w:szCs w:val="28"/>
          <w:lang w:val="vi-VN"/>
        </w:rPr>
        <w:tab/>
        <w:t>3. Điều kiện bảo đảm chất lượng hoạt động giáo dục phổ thông</w:t>
      </w:r>
    </w:p>
    <w:p w14:paraId="48349B02" w14:textId="628D58F8"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3.1. Thông tin về đội ngũ giáo viên, cán bộ quản lý và nhân viên:</w:t>
      </w:r>
    </w:p>
    <w:p w14:paraId="252B7737"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Số lượng giáo viên, cán bộ quản lý và nhân viên chia theo nhóm vị trí việc làm và trình độ được đào tạo;</w:t>
      </w:r>
    </w:p>
    <w:p w14:paraId="0F894A81"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lastRenderedPageBreak/>
        <w:tab/>
        <w:t>b) Số lượng, tỷ lệ giáo viên, cán bộ quản lý đạt chuẩn nghề nghiệp theo quy định;</w:t>
      </w:r>
    </w:p>
    <w:p w14:paraId="20FC0251"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Số lượng, tỷ lệ giáo viên cán bộ quản lý và nhân viên hoàn thành bồi dưỡng hằng năm theo quy định.</w:t>
      </w:r>
    </w:p>
    <w:p w14:paraId="7EF1B3E4" w14:textId="375F0CDA"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3.2. Thông tin về cơ sở vật chất và tài liệu học tập sử dụng chung:</w:t>
      </w:r>
    </w:p>
    <w:p w14:paraId="198F2333"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Diện tích khu đất xây dựng trường, điểm trường, diện tích bình quân tối thiểu cho một học sinh; đối sánh với yêu cầu tối thiểu theo quy định;</w:t>
      </w:r>
    </w:p>
    <w:p w14:paraId="23460843"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14:paraId="50B7B6AC"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Số thiết bị dạy học hiện có; đối sánh với yêu cầu tối thiểu theo quy định;</w:t>
      </w:r>
    </w:p>
    <w:p w14:paraId="32E7D780"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03431C60" w14:textId="5679CAF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3.3. Thông tin về kết quả đánh giá và kiểm định chất lượng giáo dục:</w:t>
      </w:r>
    </w:p>
    <w:p w14:paraId="40A43E4E"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Kết quả tự đánh giá chất lượng giáo dục của cơ sở giáo dục; kế hoạch cải tiến chất lượng sau tự đánh giá;</w:t>
      </w:r>
    </w:p>
    <w:p w14:paraId="77F70F5A"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 xml:space="preserve">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w:t>
      </w:r>
      <w:r w:rsidRPr="00484AA7">
        <w:rPr>
          <w:color w:val="000000" w:themeColor="text1"/>
          <w:sz w:val="28"/>
          <w:szCs w:val="28"/>
          <w:lang w:val="vi-VN"/>
        </w:rPr>
        <w:tab/>
        <w:t>và hằng năm.</w:t>
      </w:r>
    </w:p>
    <w:p w14:paraId="5C14D872" w14:textId="16A4A102"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3.4. Cơ sở giáo dục thực hiện chương trình giáo dục của nước ngoài hoặc chương trình giáo dục tích hợp thực hiện công khai thêm các nội dung sau đây:</w:t>
      </w:r>
    </w:p>
    <w:p w14:paraId="26C064DB"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Tên chương trình, quốc gia cung cấp chương trình, thông tin chi tiết về đối tác thực hiện liên kết giáo dục để dạy chương trình giáo dục tích hợp;</w:t>
      </w:r>
    </w:p>
    <w:p w14:paraId="3DE9FE6D"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Tên cơ quan, tổ chức kiểm định chất lượng giáo dục hoặc cơ quan có thẩm quyền của nước ngoài công nhận về chất lượng giáo dục;</w:t>
      </w:r>
    </w:p>
    <w:p w14:paraId="54D25F68"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Ngôn ngữ thực hiện các hoạt động giáo dục.</w:t>
      </w:r>
    </w:p>
    <w:p w14:paraId="0BDA059C" w14:textId="491ECF25"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b/>
          <w:bCs/>
          <w:color w:val="000000" w:themeColor="text1"/>
          <w:sz w:val="28"/>
          <w:szCs w:val="28"/>
          <w:lang w:val="vi-VN"/>
        </w:rPr>
        <w:tab/>
        <w:t>4. Kế hoạch và kết quả hoạt động giáo dục phổ thông</w:t>
      </w:r>
    </w:p>
    <w:p w14:paraId="4615E599" w14:textId="20A09A98"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4.1. Thông tin về kế hoạch hoạt động giáo dục của năm học:</w:t>
      </w:r>
    </w:p>
    <w:p w14:paraId="5115F3B3"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Kế hoạch tuyển sinh của cơ sở giáo dục, trong đó thể hiện rõ đối tượng, chỉ tiêu, phương thức tuyển sinh, các mốc thời gian thực hiện tuyển sinh và các thông tin liên quan;</w:t>
      </w:r>
    </w:p>
    <w:p w14:paraId="5233010E"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Kế hoạch giáo dục của cơ sở giáo dục;</w:t>
      </w:r>
    </w:p>
    <w:p w14:paraId="09BC4690"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Quy chế phối hợp giữa cơ sở giáo dục với gia đình và xã hội trong việc chăm sóc, giáo dục học sinh;</w:t>
      </w:r>
    </w:p>
    <w:p w14:paraId="16EBB8F0"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lastRenderedPageBreak/>
        <w:tab/>
        <w:t>d) Các chương trình, hoạt động hỗ trợ học tập, rèn luyện, sinh hoạt cho học sinh ở cơ sở giáo dục;</w:t>
      </w:r>
    </w:p>
    <w:p w14:paraId="6C22929F"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đ) Thực đơn hằng ngày của học sinh (nếu có).</w:t>
      </w:r>
    </w:p>
    <w:p w14:paraId="055FC9E3" w14:textId="085FECEF"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4. 2. Thông tin về kết quả giáo dục thực tế của năm học trước:</w:t>
      </w:r>
    </w:p>
    <w:p w14:paraId="46D0C123"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518E33FB"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Thống kê kết quả đánh giá học sinh theo quy định của Bộ giáo dục và Đào tạo; thống kê số lượng học sinh được lên lớp, học sinh không được lên lớp;</w:t>
      </w:r>
    </w:p>
    <w:p w14:paraId="576CFCF9"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43ECFF8A" w14:textId="77777777"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4.3.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14:paraId="1E0B8166" w14:textId="0729A7DE" w:rsidR="003758EC" w:rsidRPr="00484AA7" w:rsidRDefault="003758EC"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r>
      <w:r w:rsidRPr="00484AA7">
        <w:rPr>
          <w:b/>
          <w:bCs/>
          <w:sz w:val="28"/>
          <w:szCs w:val="28"/>
          <w:shd w:val="clear" w:color="auto" w:fill="FFFFFF"/>
          <w:lang w:val="vi-VN"/>
        </w:rPr>
        <w:t xml:space="preserve">III. </w:t>
      </w:r>
      <w:r w:rsidRPr="00484AA7">
        <w:rPr>
          <w:b/>
          <w:bCs/>
          <w:color w:val="000000" w:themeColor="text1"/>
          <w:sz w:val="28"/>
          <w:szCs w:val="28"/>
          <w:lang w:val="vi-VN"/>
        </w:rPr>
        <w:t>CÁC HÌNH THỨC VÀ THỜI GIAN CÔNG KHAI</w:t>
      </w:r>
    </w:p>
    <w:p w14:paraId="5A47129F" w14:textId="7C0828C4"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b/>
          <w:bCs/>
          <w:color w:val="000000" w:themeColor="text1"/>
          <w:sz w:val="28"/>
          <w:szCs w:val="28"/>
          <w:lang w:val="vi-VN"/>
        </w:rPr>
        <w:tab/>
        <w:t>1. Cách thức công khai</w:t>
      </w:r>
    </w:p>
    <w:p w14:paraId="73A23E91" w14:textId="2782C80D"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 xml:space="preserve">1.1. Công khai trên cổng thông tin điện tử </w:t>
      </w:r>
      <w:r w:rsidR="001064A4" w:rsidRPr="00484AA7">
        <w:rPr>
          <w:color w:val="000000" w:themeColor="text1"/>
          <w:sz w:val="28"/>
          <w:szCs w:val="28"/>
          <w:lang w:val="vi-VN"/>
        </w:rPr>
        <w:t>bao gồm</w:t>
      </w:r>
      <w:r w:rsidRPr="00484AA7">
        <w:rPr>
          <w:color w:val="000000" w:themeColor="text1"/>
          <w:sz w:val="28"/>
          <w:szCs w:val="28"/>
          <w:lang w:val="vi-VN"/>
        </w:rPr>
        <w:t>:</w:t>
      </w:r>
    </w:p>
    <w:p w14:paraId="3AB5F3B1" w14:textId="21A142A4" w:rsidR="00912D90" w:rsidRPr="00484AA7" w:rsidRDefault="001064A4" w:rsidP="00484AA7">
      <w:pPr>
        <w:spacing w:before="60" w:after="60" w:line="276" w:lineRule="auto"/>
        <w:ind w:firstLine="720"/>
        <w:rPr>
          <w:rFonts w:ascii="Times New Roman" w:hAnsi="Times New Roman" w:cs="Times New Roman"/>
          <w:sz w:val="28"/>
          <w:szCs w:val="28"/>
        </w:rPr>
      </w:pPr>
      <w:r w:rsidRPr="00484AA7">
        <w:rPr>
          <w:rFonts w:ascii="Times New Roman" w:hAnsi="Times New Roman" w:cs="Times New Roman"/>
          <w:color w:val="000000" w:themeColor="text1"/>
          <w:sz w:val="28"/>
          <w:szCs w:val="28"/>
        </w:rPr>
        <w:t>Nhà trường</w:t>
      </w:r>
      <w:r w:rsidR="00B91895" w:rsidRPr="00484AA7">
        <w:rPr>
          <w:rFonts w:ascii="Times New Roman" w:hAnsi="Times New Roman" w:cs="Times New Roman"/>
          <w:color w:val="000000" w:themeColor="text1"/>
          <w:sz w:val="28"/>
          <w:szCs w:val="28"/>
        </w:rPr>
        <w:t xml:space="preserve"> thực hiện công khai trên cổng thông tin điện tử của </w:t>
      </w:r>
      <w:r w:rsidR="00D643B4" w:rsidRPr="00484AA7">
        <w:rPr>
          <w:rFonts w:ascii="Times New Roman" w:hAnsi="Times New Roman" w:cs="Times New Roman"/>
          <w:color w:val="000000" w:themeColor="text1"/>
          <w:sz w:val="28"/>
          <w:szCs w:val="28"/>
        </w:rPr>
        <w:t>nhà trường</w:t>
      </w:r>
      <w:r w:rsidR="00912D90" w:rsidRPr="00484AA7">
        <w:rPr>
          <w:rFonts w:ascii="Times New Roman" w:hAnsi="Times New Roman" w:cs="Times New Roman"/>
          <w:color w:val="000000" w:themeColor="text1"/>
          <w:sz w:val="28"/>
          <w:szCs w:val="28"/>
        </w:rPr>
        <w:t xml:space="preserve"> tại địa chỉ</w:t>
      </w:r>
      <w:r w:rsidR="00912D90" w:rsidRPr="00484AA7">
        <w:rPr>
          <w:rFonts w:ascii="Times New Roman" w:hAnsi="Times New Roman" w:cs="Times New Roman"/>
          <w:sz w:val="28"/>
          <w:szCs w:val="28"/>
          <w:shd w:val="clear" w:color="auto" w:fill="FFFFFF"/>
        </w:rPr>
        <w:t>:</w:t>
      </w:r>
      <w:r w:rsidR="00912D90" w:rsidRPr="00484AA7">
        <w:rPr>
          <w:rFonts w:ascii="Times New Roman" w:hAnsi="Times New Roman" w:cs="Times New Roman"/>
          <w:sz w:val="28"/>
          <w:szCs w:val="28"/>
        </w:rPr>
        <w:t xml:space="preserve"> http://cl-thcs</w:t>
      </w:r>
      <w:r w:rsidR="001F077B" w:rsidRPr="00484AA7">
        <w:rPr>
          <w:rFonts w:ascii="Times New Roman" w:hAnsi="Times New Roman" w:cs="Times New Roman"/>
          <w:sz w:val="28"/>
          <w:szCs w:val="28"/>
        </w:rPr>
        <w:t>thaihoc</w:t>
      </w:r>
      <w:r w:rsidR="00912D90" w:rsidRPr="00484AA7">
        <w:rPr>
          <w:rFonts w:ascii="Times New Roman" w:hAnsi="Times New Roman" w:cs="Times New Roman"/>
          <w:sz w:val="28"/>
          <w:szCs w:val="28"/>
        </w:rPr>
        <w:t>.haiduong.edu</w:t>
      </w:r>
    </w:p>
    <w:p w14:paraId="70B95EB1" w14:textId="1EABAD28" w:rsidR="00B91895" w:rsidRPr="00484AA7" w:rsidRDefault="00912D90" w:rsidP="00484AA7">
      <w:pPr>
        <w:pStyle w:val="NormalWeb"/>
        <w:spacing w:before="60" w:beforeAutospacing="0" w:after="60" w:afterAutospacing="0" w:line="276" w:lineRule="auto"/>
        <w:rPr>
          <w:color w:val="000000" w:themeColor="text1"/>
          <w:sz w:val="28"/>
          <w:szCs w:val="28"/>
          <w:lang w:val="vi-VN"/>
        </w:rPr>
      </w:pPr>
      <w:r w:rsidRPr="00484AA7">
        <w:rPr>
          <w:sz w:val="28"/>
          <w:szCs w:val="28"/>
          <w:shd w:val="clear" w:color="auto" w:fill="FFFFFF"/>
          <w:lang w:val="vi-VN"/>
        </w:rPr>
        <w:tab/>
      </w:r>
      <w:r w:rsidR="00B91895" w:rsidRPr="00484AA7">
        <w:rPr>
          <w:color w:val="000000" w:themeColor="text1"/>
          <w:sz w:val="28"/>
          <w:szCs w:val="28"/>
          <w:lang w:val="vi-VN"/>
        </w:rPr>
        <w:t xml:space="preserve">a) Các nội dung công khai đối với các hoạt động giáo dục do </w:t>
      </w:r>
      <w:r w:rsidR="00D643B4" w:rsidRPr="00484AA7">
        <w:rPr>
          <w:color w:val="000000" w:themeColor="text1"/>
          <w:sz w:val="28"/>
          <w:szCs w:val="28"/>
          <w:lang w:val="vi-VN"/>
        </w:rPr>
        <w:t>nhà trường</w:t>
      </w:r>
      <w:r w:rsidR="00B91895" w:rsidRPr="00484AA7">
        <w:rPr>
          <w:color w:val="000000" w:themeColor="text1"/>
          <w:sz w:val="28"/>
          <w:szCs w:val="28"/>
          <w:lang w:val="vi-VN"/>
        </w:rPr>
        <w:t xml:space="preserve"> thực hiện được quy định tại Chương II của Thông tư </w:t>
      </w:r>
      <w:r w:rsidR="00D643B4" w:rsidRPr="00484AA7">
        <w:rPr>
          <w:color w:val="000000" w:themeColor="text1"/>
          <w:sz w:val="28"/>
          <w:szCs w:val="28"/>
          <w:lang w:val="vi-VN"/>
        </w:rPr>
        <w:t>09/2024-TT-BGD tính</w:t>
      </w:r>
      <w:r w:rsidR="00B91895" w:rsidRPr="00484AA7">
        <w:rPr>
          <w:color w:val="000000" w:themeColor="text1"/>
          <w:sz w:val="28"/>
          <w:szCs w:val="28"/>
          <w:lang w:val="vi-VN"/>
        </w:rPr>
        <w:t xml:space="preserve"> đến tháng 6 hằng năm;</w:t>
      </w:r>
    </w:p>
    <w:p w14:paraId="531750C8" w14:textId="7C335886"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 xml:space="preserve">b) Báo cáo thường niên để công khai cho các bên liên quan tổng quan về kết quả hoạt động của </w:t>
      </w:r>
      <w:r w:rsidR="008B0F7E" w:rsidRPr="00484AA7">
        <w:rPr>
          <w:color w:val="000000" w:themeColor="text1"/>
          <w:sz w:val="28"/>
          <w:szCs w:val="28"/>
          <w:lang w:val="vi-VN"/>
        </w:rPr>
        <w:t xml:space="preserve">nhà trường </w:t>
      </w:r>
      <w:r w:rsidRPr="00484AA7">
        <w:rPr>
          <w:color w:val="000000" w:themeColor="text1"/>
          <w:sz w:val="28"/>
          <w:szCs w:val="28"/>
          <w:lang w:val="vi-VN"/>
        </w:rPr>
        <w:t>tính đến ngày 31 tháng 12 hằng năm theo định dạng file PDF với các nội dun</w:t>
      </w:r>
      <w:r w:rsidR="008B0F7E" w:rsidRPr="00484AA7">
        <w:rPr>
          <w:color w:val="000000" w:themeColor="text1"/>
          <w:sz w:val="28"/>
          <w:szCs w:val="28"/>
          <w:lang w:val="vi-VN"/>
        </w:rPr>
        <w:t xml:space="preserve">g tối thiểu theo quy định tại </w:t>
      </w:r>
      <w:r w:rsidRPr="00484AA7">
        <w:rPr>
          <w:color w:val="000000" w:themeColor="text1"/>
          <w:sz w:val="28"/>
          <w:szCs w:val="28"/>
          <w:lang w:val="vi-VN"/>
        </w:rPr>
        <w:t xml:space="preserve"> phụ lục </w:t>
      </w:r>
      <w:bookmarkStart w:id="0" w:name="bieumau_pl_1"/>
      <w:r w:rsidRPr="00484AA7">
        <w:rPr>
          <w:color w:val="000000" w:themeColor="text1"/>
          <w:sz w:val="28"/>
          <w:szCs w:val="28"/>
          <w:lang w:val="vi-VN"/>
        </w:rPr>
        <w:t>I</w:t>
      </w:r>
      <w:bookmarkEnd w:id="0"/>
      <w:r w:rsidRPr="00484AA7">
        <w:rPr>
          <w:color w:val="000000" w:themeColor="text1"/>
          <w:sz w:val="28"/>
          <w:szCs w:val="28"/>
          <w:lang w:val="vi-VN"/>
        </w:rPr>
        <w:t>: Mẫu báo cáo thường niên của cơ sở giáo dục thực hiện chương trình giáo dục mầm non, giáo dục phổ thông, giáo dục thường xuyên;</w:t>
      </w:r>
    </w:p>
    <w:p w14:paraId="78910FCC" w14:textId="6B0630A4"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 xml:space="preserve">c) Việc bố trí nội dung công khai được quy định tại điểm a, b của Điều này trên cổng thông tin điện tử do </w:t>
      </w:r>
      <w:r w:rsidR="008B0F7E" w:rsidRPr="00484AA7">
        <w:rPr>
          <w:color w:val="000000" w:themeColor="text1"/>
          <w:sz w:val="28"/>
          <w:szCs w:val="28"/>
          <w:lang w:val="vi-VN"/>
        </w:rPr>
        <w:t>nhà trường</w:t>
      </w:r>
      <w:r w:rsidRPr="00484AA7">
        <w:rPr>
          <w:color w:val="000000" w:themeColor="text1"/>
          <w:sz w:val="28"/>
          <w:szCs w:val="28"/>
          <w:lang w:val="vi-VN"/>
        </w:rPr>
        <w:t xml:space="preserve"> quyết định, bảo đảm thuận lợi cho việc truy cập, tiếp cận thông tin.</w:t>
      </w:r>
    </w:p>
    <w:p w14:paraId="394433A5" w14:textId="41314638"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r>
      <w:r w:rsidR="000C4D22" w:rsidRPr="00484AA7">
        <w:rPr>
          <w:color w:val="000000" w:themeColor="text1"/>
          <w:sz w:val="28"/>
          <w:szCs w:val="28"/>
          <w:lang w:val="vi-VN"/>
        </w:rPr>
        <w:t>1.2</w:t>
      </w:r>
      <w:r w:rsidRPr="00484AA7">
        <w:rPr>
          <w:color w:val="000000" w:themeColor="text1"/>
          <w:sz w:val="28"/>
          <w:szCs w:val="28"/>
          <w:lang w:val="vi-VN"/>
        </w:rPr>
        <w:t xml:space="preserve">. Phổ biến hoặc phát tài liệu về nội dung công khai vào đầu khóa học, năm học mới: </w:t>
      </w:r>
      <w:r w:rsidR="000C4D22" w:rsidRPr="00484AA7">
        <w:rPr>
          <w:color w:val="000000" w:themeColor="text1"/>
          <w:sz w:val="28"/>
          <w:szCs w:val="28"/>
          <w:lang w:val="vi-VN"/>
        </w:rPr>
        <w:t>Nhà trường</w:t>
      </w:r>
      <w:r w:rsidRPr="00484AA7">
        <w:rPr>
          <w:color w:val="000000" w:themeColor="text1"/>
          <w:sz w:val="28"/>
          <w:szCs w:val="28"/>
          <w:lang w:val="vi-VN"/>
        </w:rPr>
        <w:t xml:space="preserve"> thực hiện phổ biến các nội dung công k</w:t>
      </w:r>
      <w:r w:rsidR="000C4D22" w:rsidRPr="00484AA7">
        <w:rPr>
          <w:color w:val="000000" w:themeColor="text1"/>
          <w:sz w:val="28"/>
          <w:szCs w:val="28"/>
          <w:lang w:val="vi-VN"/>
        </w:rPr>
        <w:t xml:space="preserve">hai tại cuộc họp </w:t>
      </w:r>
      <w:r w:rsidR="000C4D22" w:rsidRPr="00484AA7">
        <w:rPr>
          <w:color w:val="000000" w:themeColor="text1"/>
          <w:sz w:val="28"/>
          <w:szCs w:val="28"/>
          <w:lang w:val="vi-VN"/>
        </w:rPr>
        <w:lastRenderedPageBreak/>
        <w:t xml:space="preserve">cha mẹ </w:t>
      </w:r>
      <w:r w:rsidRPr="00484AA7">
        <w:rPr>
          <w:color w:val="000000" w:themeColor="text1"/>
          <w:sz w:val="28"/>
          <w:szCs w:val="28"/>
          <w:lang w:val="vi-VN"/>
        </w:rPr>
        <w:t>học sinh hoặc phát tài liệu về nội dung công khai cho cha mẹ học sinh vào tháng đầu tiên của năm học mới;</w:t>
      </w:r>
    </w:p>
    <w:p w14:paraId="663B5A54" w14:textId="6DAA36F5" w:rsidR="00B91895" w:rsidRPr="00484AA7" w:rsidRDefault="00B91895"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r>
      <w:r w:rsidR="001064A4" w:rsidRPr="00484AA7">
        <w:rPr>
          <w:color w:val="000000" w:themeColor="text1"/>
          <w:sz w:val="28"/>
          <w:szCs w:val="28"/>
          <w:lang w:val="vi-VN"/>
        </w:rPr>
        <w:t>1.3</w:t>
      </w:r>
      <w:r w:rsidRPr="00484AA7">
        <w:rPr>
          <w:color w:val="000000" w:themeColor="text1"/>
          <w:sz w:val="28"/>
          <w:szCs w:val="28"/>
          <w:lang w:val="vi-VN"/>
        </w:rPr>
        <w:t>. Các hình thức công khai khác theo quy định của pháp luật.</w:t>
      </w:r>
    </w:p>
    <w:p w14:paraId="454BE7BE" w14:textId="1AD19CD5" w:rsidR="005147A3" w:rsidRPr="00484AA7" w:rsidRDefault="005147A3" w:rsidP="00484AA7">
      <w:pPr>
        <w:pStyle w:val="NormalWeb"/>
        <w:spacing w:before="60" w:beforeAutospacing="0" w:after="60" w:afterAutospacing="0" w:line="276" w:lineRule="auto"/>
        <w:rPr>
          <w:color w:val="000000" w:themeColor="text1"/>
          <w:sz w:val="28"/>
          <w:szCs w:val="28"/>
          <w:lang w:val="vi-VN"/>
        </w:rPr>
      </w:pPr>
      <w:r w:rsidRPr="00484AA7">
        <w:rPr>
          <w:b/>
          <w:bCs/>
          <w:color w:val="000000" w:themeColor="text1"/>
          <w:sz w:val="28"/>
          <w:szCs w:val="28"/>
          <w:lang w:val="vi-VN"/>
        </w:rPr>
        <w:tab/>
        <w:t>2. Thời gian công khai</w:t>
      </w:r>
    </w:p>
    <w:p w14:paraId="0C0631A7" w14:textId="184B4EBE" w:rsidR="005147A3" w:rsidRPr="00484AA7" w:rsidRDefault="005147A3"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2.1. Thời điểm công khai như sau:</w:t>
      </w:r>
    </w:p>
    <w:p w14:paraId="64AB8E09" w14:textId="6C5CBCC8" w:rsidR="005147A3" w:rsidRPr="00484AA7" w:rsidRDefault="005147A3"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r>
      <w:bookmarkStart w:id="1" w:name="_GoBack"/>
      <w:r w:rsidRPr="00484AA7">
        <w:rPr>
          <w:color w:val="000000" w:themeColor="text1"/>
          <w:sz w:val="28"/>
          <w:szCs w:val="28"/>
          <w:lang w:val="vi-VN"/>
        </w:rPr>
        <w:t>a) Công bố công khai các nội dung theo quy định tại </w:t>
      </w:r>
      <w:bookmarkStart w:id="2" w:name="tc_1"/>
      <w:r w:rsidRPr="00484AA7">
        <w:rPr>
          <w:color w:val="000000" w:themeColor="text1"/>
          <w:sz w:val="28"/>
          <w:szCs w:val="28"/>
          <w:lang w:val="vi-VN"/>
        </w:rPr>
        <w:t xml:space="preserve">điểm a, khoản 1 và điểm a, khoản 2, Điều 14 của Thông tư </w:t>
      </w:r>
      <w:bookmarkEnd w:id="2"/>
      <w:r w:rsidRPr="00484AA7">
        <w:rPr>
          <w:color w:val="000000" w:themeColor="text1"/>
          <w:sz w:val="28"/>
          <w:szCs w:val="28"/>
          <w:lang w:val="vi-VN"/>
        </w:rPr>
        <w:t>09/2024 - TT-BGDĐT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w:t>
      </w:r>
      <w:r w:rsidR="0024544B" w:rsidRPr="00484AA7">
        <w:rPr>
          <w:color w:val="000000" w:themeColor="text1"/>
          <w:sz w:val="28"/>
          <w:szCs w:val="28"/>
          <w:lang w:val="vi-VN"/>
        </w:rPr>
        <w:t xml:space="preserve"> ngày có thông tin chính thức;</w:t>
      </w:r>
    </w:p>
    <w:p w14:paraId="2474DC38" w14:textId="7ED74B48" w:rsidR="005147A3" w:rsidRPr="00484AA7" w:rsidRDefault="005147A3"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t>b) Công bố báo cáo thường niên của năm trước liền kề theo quy định tại </w:t>
      </w:r>
      <w:bookmarkStart w:id="3" w:name="tc_2"/>
      <w:r w:rsidRPr="00484AA7">
        <w:rPr>
          <w:color w:val="000000" w:themeColor="text1"/>
          <w:sz w:val="28"/>
          <w:szCs w:val="28"/>
          <w:lang w:val="vi-VN"/>
        </w:rPr>
        <w:t xml:space="preserve">điểm b, khoản 1 và điểm b, khoản 2, Điều 14 của Thông tư </w:t>
      </w:r>
      <w:bookmarkEnd w:id="3"/>
      <w:r w:rsidR="003C2787" w:rsidRPr="00484AA7">
        <w:rPr>
          <w:color w:val="000000" w:themeColor="text1"/>
          <w:sz w:val="28"/>
          <w:szCs w:val="28"/>
          <w:lang w:val="vi-VN"/>
        </w:rPr>
        <w:t xml:space="preserve">09/2024/TT-BGDĐT </w:t>
      </w:r>
      <w:r w:rsidRPr="00484AA7">
        <w:rPr>
          <w:color w:val="000000" w:themeColor="text1"/>
          <w:sz w:val="28"/>
          <w:szCs w:val="28"/>
          <w:lang w:val="vi-VN"/>
        </w:rPr>
        <w:t>trước ngày 30 tháng 6 hàng năm. Đối với số liệu liên quan đến báo cáo tài chính năm trước thì cập nhật tính đến hết thời gian quyết toán của cơ quan có thẩm quyền.</w:t>
      </w:r>
    </w:p>
    <w:p w14:paraId="323107DE" w14:textId="4244BBA1" w:rsidR="005147A3" w:rsidRPr="00484AA7" w:rsidRDefault="005147A3" w:rsidP="00484AA7">
      <w:pPr>
        <w:pStyle w:val="NormalWeb"/>
        <w:spacing w:before="60" w:beforeAutospacing="0" w:after="60" w:afterAutospacing="0" w:line="276" w:lineRule="auto"/>
        <w:rPr>
          <w:color w:val="000000" w:themeColor="text1"/>
          <w:sz w:val="28"/>
          <w:szCs w:val="28"/>
          <w:lang w:val="vi-VN"/>
        </w:rPr>
      </w:pPr>
      <w:r w:rsidRPr="00484AA7">
        <w:rPr>
          <w:color w:val="000000" w:themeColor="text1"/>
          <w:sz w:val="28"/>
          <w:szCs w:val="28"/>
          <w:lang w:val="vi-VN"/>
        </w:rPr>
        <w:tab/>
      </w:r>
      <w:r w:rsidR="00355F46" w:rsidRPr="00355F46">
        <w:rPr>
          <w:color w:val="000000" w:themeColor="text1"/>
          <w:sz w:val="28"/>
          <w:szCs w:val="28"/>
          <w:lang w:val="vi-VN"/>
        </w:rPr>
        <w:t>2.</w:t>
      </w:r>
      <w:r w:rsidRPr="00484AA7">
        <w:rPr>
          <w:color w:val="000000" w:themeColor="text1"/>
          <w:sz w:val="28"/>
          <w:szCs w:val="28"/>
          <w:lang w:val="vi-VN"/>
        </w:rPr>
        <w:t xml:space="preserve">2. Thời gian công khai trên cổng thông tin điện tử tối thiểu là 05 năm kể từ ngày công bố công khai. </w:t>
      </w:r>
    </w:p>
    <w:p w14:paraId="1E0799FB" w14:textId="75F0ED41" w:rsidR="005147A3" w:rsidRPr="00484AA7" w:rsidRDefault="005147A3" w:rsidP="00484AA7">
      <w:pPr>
        <w:pStyle w:val="NormalWeb"/>
        <w:spacing w:before="60" w:beforeAutospacing="0" w:after="60" w:afterAutospacing="0" w:line="276" w:lineRule="auto"/>
        <w:rPr>
          <w:b/>
          <w:color w:val="000000" w:themeColor="text1"/>
          <w:sz w:val="28"/>
          <w:szCs w:val="28"/>
          <w:lang w:val="vi-VN"/>
        </w:rPr>
      </w:pPr>
      <w:r w:rsidRPr="00484AA7">
        <w:rPr>
          <w:color w:val="000000" w:themeColor="text1"/>
          <w:sz w:val="28"/>
          <w:szCs w:val="28"/>
          <w:lang w:val="vi-VN"/>
        </w:rPr>
        <w:tab/>
      </w:r>
      <w:r w:rsidR="00355F46" w:rsidRPr="00355F46">
        <w:rPr>
          <w:color w:val="000000" w:themeColor="text1"/>
          <w:sz w:val="28"/>
          <w:szCs w:val="28"/>
          <w:lang w:val="vi-VN"/>
        </w:rPr>
        <w:t>2.</w:t>
      </w:r>
      <w:r w:rsidRPr="00484AA7">
        <w:rPr>
          <w:color w:val="000000" w:themeColor="text1"/>
          <w:sz w:val="28"/>
          <w:szCs w:val="28"/>
          <w:lang w:val="vi-VN"/>
        </w:rPr>
        <w:t xml:space="preserve">3. Ngoài việc thực hiện công khai theo quy định tại khoản 1, 2 của </w:t>
      </w:r>
      <w:r w:rsidR="00FE204E" w:rsidRPr="00484AA7">
        <w:rPr>
          <w:color w:val="000000" w:themeColor="text1"/>
          <w:sz w:val="28"/>
          <w:szCs w:val="28"/>
          <w:lang w:val="vi-VN"/>
        </w:rPr>
        <w:t>thông tư 09/2024-TT-</w:t>
      </w:r>
      <w:r w:rsidR="003C2787" w:rsidRPr="00484AA7">
        <w:rPr>
          <w:color w:val="000000" w:themeColor="text1"/>
          <w:sz w:val="28"/>
          <w:szCs w:val="28"/>
          <w:lang w:val="vi-VN"/>
        </w:rPr>
        <w:t>BGDĐT</w:t>
      </w:r>
      <w:r w:rsidRPr="00484AA7">
        <w:rPr>
          <w:color w:val="000000" w:themeColor="text1"/>
          <w:sz w:val="28"/>
          <w:szCs w:val="28"/>
          <w:lang w:val="vi-VN"/>
        </w:rPr>
        <w:t xml:space="preserve">, </w:t>
      </w:r>
      <w:r w:rsidR="003C2787" w:rsidRPr="00484AA7">
        <w:rPr>
          <w:color w:val="000000" w:themeColor="text1"/>
          <w:sz w:val="28"/>
          <w:szCs w:val="28"/>
          <w:lang w:val="vi-VN"/>
        </w:rPr>
        <w:t>nhà trường</w:t>
      </w:r>
      <w:r w:rsidRPr="00484AA7">
        <w:rPr>
          <w:color w:val="000000" w:themeColor="text1"/>
          <w:sz w:val="28"/>
          <w:szCs w:val="28"/>
          <w:lang w:val="vi-VN"/>
        </w:rPr>
        <w:t xml:space="preserve"> phải thực hiện công khai theo quy định của pháp luật hiện hành có liên quan.</w:t>
      </w:r>
    </w:p>
    <w:bookmarkEnd w:id="1"/>
    <w:p w14:paraId="1DEC87E3" w14:textId="1E5F0669" w:rsidR="003758EC" w:rsidRPr="00484AA7" w:rsidRDefault="0053787B" w:rsidP="00484AA7">
      <w:pPr>
        <w:spacing w:before="60" w:after="60" w:line="276" w:lineRule="auto"/>
        <w:ind w:left="720"/>
        <w:jc w:val="both"/>
        <w:rPr>
          <w:rFonts w:ascii="Times New Roman" w:hAnsi="Times New Roman" w:cs="Times New Roman"/>
          <w:b/>
          <w:bCs/>
          <w:sz w:val="28"/>
          <w:szCs w:val="28"/>
          <w:shd w:val="clear" w:color="auto" w:fill="FFFFFF"/>
        </w:rPr>
      </w:pPr>
      <w:r w:rsidRPr="00484AA7">
        <w:rPr>
          <w:rFonts w:ascii="Times New Roman" w:hAnsi="Times New Roman" w:cs="Times New Roman"/>
          <w:b/>
          <w:bCs/>
          <w:sz w:val="28"/>
          <w:szCs w:val="28"/>
          <w:shd w:val="clear" w:color="auto" w:fill="FFFFFF"/>
        </w:rPr>
        <w:t>IV. PHÂN CÔNG NHIỆM VỤ</w:t>
      </w:r>
    </w:p>
    <w:p w14:paraId="70BFAAA7" w14:textId="75ED2151" w:rsidR="0053787B" w:rsidRPr="00484AA7" w:rsidRDefault="0053787B" w:rsidP="00484AA7">
      <w:pPr>
        <w:pStyle w:val="NormalWeb"/>
        <w:shd w:val="clear" w:color="auto" w:fill="FFFFFF"/>
        <w:spacing w:before="60" w:beforeAutospacing="0" w:after="60" w:afterAutospacing="0" w:line="276" w:lineRule="auto"/>
        <w:ind w:firstLine="480"/>
        <w:jc w:val="both"/>
        <w:rPr>
          <w:b/>
          <w:sz w:val="28"/>
          <w:szCs w:val="28"/>
          <w:lang w:val="vi-VN"/>
        </w:rPr>
      </w:pPr>
      <w:r w:rsidRPr="00484AA7">
        <w:rPr>
          <w:b/>
          <w:sz w:val="28"/>
          <w:szCs w:val="28"/>
          <w:lang w:val="vi-VN"/>
        </w:rPr>
        <w:t xml:space="preserve">1. </w:t>
      </w:r>
      <w:r w:rsidRPr="00484AA7">
        <w:rPr>
          <w:b/>
          <w:sz w:val="28"/>
          <w:szCs w:val="28"/>
          <w:shd w:val="clear" w:color="auto" w:fill="FFFFFF"/>
          <w:lang w:val="vi-VN"/>
        </w:rPr>
        <w:t xml:space="preserve"> Thành lập Ban chỉ đạo thực hiện quy chế công khai</w:t>
      </w:r>
    </w:p>
    <w:p w14:paraId="0402AAE7" w14:textId="1AB78B2D" w:rsidR="0053787B" w:rsidRPr="00484AA7" w:rsidRDefault="0053787B"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w:t>
      </w:r>
      <w:r w:rsidR="005E699A" w:rsidRPr="00484AA7">
        <w:rPr>
          <w:sz w:val="28"/>
          <w:szCs w:val="28"/>
          <w:shd w:val="clear" w:color="auto" w:fill="FFFFFF"/>
          <w:lang w:val="vi-VN"/>
        </w:rPr>
        <w:t xml:space="preserve"> Ban Chỉ đạo của trường do Hiệu trưởng làm t</w:t>
      </w:r>
      <w:r w:rsidRPr="00484AA7">
        <w:rPr>
          <w:sz w:val="28"/>
          <w:szCs w:val="28"/>
          <w:shd w:val="clear" w:color="auto" w:fill="FFFFFF"/>
          <w:lang w:val="vi-VN"/>
        </w:rPr>
        <w:t xml:space="preserve">rưởng ban. Phó Hiệu trưởng và Chủ tịch Công đoàn là các Phó trưởng ban. </w:t>
      </w:r>
      <w:r w:rsidR="005C61A1" w:rsidRPr="00484AA7">
        <w:rPr>
          <w:sz w:val="28"/>
          <w:szCs w:val="28"/>
          <w:shd w:val="clear" w:color="auto" w:fill="FFFFFF"/>
          <w:lang w:val="vi-VN"/>
        </w:rPr>
        <w:t>Kế toán và văn thư</w:t>
      </w:r>
      <w:r w:rsidR="005E699A" w:rsidRPr="00484AA7">
        <w:rPr>
          <w:sz w:val="28"/>
          <w:szCs w:val="28"/>
          <w:shd w:val="clear" w:color="auto" w:fill="FFFFFF"/>
          <w:lang w:val="vi-VN"/>
        </w:rPr>
        <w:t xml:space="preserve"> </w:t>
      </w:r>
      <w:r w:rsidRPr="00484AA7">
        <w:rPr>
          <w:sz w:val="28"/>
          <w:szCs w:val="28"/>
          <w:shd w:val="clear" w:color="auto" w:fill="FFFFFF"/>
          <w:lang w:val="vi-VN"/>
        </w:rPr>
        <w:t>là các uỷ viên.</w:t>
      </w:r>
      <w:r w:rsidR="005E699A" w:rsidRPr="00484AA7">
        <w:rPr>
          <w:sz w:val="28"/>
          <w:szCs w:val="28"/>
          <w:shd w:val="clear" w:color="auto" w:fill="FFFFFF"/>
          <w:lang w:val="vi-VN"/>
        </w:rPr>
        <w:t xml:space="preserve"> Cụ thể:</w:t>
      </w:r>
    </w:p>
    <w:tbl>
      <w:tblPr>
        <w:tblStyle w:val="TableGrid"/>
        <w:tblW w:w="9889" w:type="dxa"/>
        <w:tblLook w:val="04A0" w:firstRow="1" w:lastRow="0" w:firstColumn="1" w:lastColumn="0" w:noHBand="0" w:noVBand="1"/>
      </w:tblPr>
      <w:tblGrid>
        <w:gridCol w:w="675"/>
        <w:gridCol w:w="1985"/>
        <w:gridCol w:w="1861"/>
        <w:gridCol w:w="5368"/>
      </w:tblGrid>
      <w:tr w:rsidR="005E699A" w:rsidRPr="00484AA7" w14:paraId="5B75333F" w14:textId="77777777" w:rsidTr="00FE204E">
        <w:tc>
          <w:tcPr>
            <w:tcW w:w="675" w:type="dxa"/>
            <w:vAlign w:val="center"/>
          </w:tcPr>
          <w:p w14:paraId="1F03D9F2" w14:textId="028CFA69" w:rsidR="005E699A" w:rsidRPr="00484AA7" w:rsidRDefault="005E699A" w:rsidP="00484AA7">
            <w:pPr>
              <w:pStyle w:val="NormalWeb"/>
              <w:spacing w:before="60" w:beforeAutospacing="0" w:after="60" w:afterAutospacing="0" w:line="276" w:lineRule="auto"/>
              <w:jc w:val="center"/>
              <w:rPr>
                <w:b/>
                <w:sz w:val="28"/>
                <w:szCs w:val="28"/>
              </w:rPr>
            </w:pPr>
            <w:r w:rsidRPr="00484AA7">
              <w:rPr>
                <w:b/>
                <w:sz w:val="28"/>
                <w:szCs w:val="28"/>
              </w:rPr>
              <w:t>TT</w:t>
            </w:r>
          </w:p>
        </w:tc>
        <w:tc>
          <w:tcPr>
            <w:tcW w:w="1985" w:type="dxa"/>
            <w:vAlign w:val="center"/>
          </w:tcPr>
          <w:p w14:paraId="71CCD5FA" w14:textId="7CD3D97E" w:rsidR="005E699A" w:rsidRPr="00484AA7" w:rsidRDefault="005E699A" w:rsidP="00484AA7">
            <w:pPr>
              <w:pStyle w:val="NormalWeb"/>
              <w:spacing w:before="60" w:beforeAutospacing="0" w:after="60" w:afterAutospacing="0" w:line="276" w:lineRule="auto"/>
              <w:jc w:val="center"/>
              <w:rPr>
                <w:b/>
                <w:sz w:val="28"/>
                <w:szCs w:val="28"/>
              </w:rPr>
            </w:pPr>
            <w:r w:rsidRPr="00484AA7">
              <w:rPr>
                <w:b/>
                <w:sz w:val="28"/>
                <w:szCs w:val="28"/>
              </w:rPr>
              <w:t>Họ tên</w:t>
            </w:r>
          </w:p>
        </w:tc>
        <w:tc>
          <w:tcPr>
            <w:tcW w:w="1861" w:type="dxa"/>
            <w:vAlign w:val="center"/>
          </w:tcPr>
          <w:p w14:paraId="5A39D972" w14:textId="30637056" w:rsidR="005E699A" w:rsidRPr="00484AA7" w:rsidRDefault="005E699A" w:rsidP="00484AA7">
            <w:pPr>
              <w:pStyle w:val="NormalWeb"/>
              <w:spacing w:before="60" w:beforeAutospacing="0" w:after="60" w:afterAutospacing="0" w:line="276" w:lineRule="auto"/>
              <w:jc w:val="center"/>
              <w:rPr>
                <w:b/>
                <w:sz w:val="28"/>
                <w:szCs w:val="28"/>
              </w:rPr>
            </w:pPr>
            <w:r w:rsidRPr="00484AA7">
              <w:rPr>
                <w:b/>
                <w:sz w:val="28"/>
                <w:szCs w:val="28"/>
              </w:rPr>
              <w:t>Chức vụ</w:t>
            </w:r>
          </w:p>
        </w:tc>
        <w:tc>
          <w:tcPr>
            <w:tcW w:w="5368" w:type="dxa"/>
            <w:vAlign w:val="center"/>
          </w:tcPr>
          <w:p w14:paraId="7857CD8B" w14:textId="4514C5A9" w:rsidR="005E699A" w:rsidRPr="00484AA7" w:rsidRDefault="005E699A" w:rsidP="00484AA7">
            <w:pPr>
              <w:pStyle w:val="NormalWeb"/>
              <w:spacing w:before="60" w:beforeAutospacing="0" w:after="60" w:afterAutospacing="0" w:line="276" w:lineRule="auto"/>
              <w:jc w:val="center"/>
              <w:rPr>
                <w:b/>
                <w:sz w:val="28"/>
                <w:szCs w:val="28"/>
              </w:rPr>
            </w:pPr>
            <w:r w:rsidRPr="00484AA7">
              <w:rPr>
                <w:b/>
                <w:sz w:val="28"/>
                <w:szCs w:val="28"/>
              </w:rPr>
              <w:t>Chức danh - Nhiệm vụ</w:t>
            </w:r>
          </w:p>
        </w:tc>
      </w:tr>
      <w:tr w:rsidR="005E699A" w:rsidRPr="00484AA7" w14:paraId="28EDC47D" w14:textId="77777777" w:rsidTr="00FE204E">
        <w:tc>
          <w:tcPr>
            <w:tcW w:w="675" w:type="dxa"/>
            <w:vAlign w:val="center"/>
          </w:tcPr>
          <w:p w14:paraId="3A3BEB80" w14:textId="42C699FF" w:rsidR="005E699A" w:rsidRPr="00484AA7" w:rsidRDefault="006463D6" w:rsidP="00484AA7">
            <w:pPr>
              <w:pStyle w:val="NormalWeb"/>
              <w:spacing w:before="60" w:beforeAutospacing="0" w:after="60" w:afterAutospacing="0" w:line="276" w:lineRule="auto"/>
              <w:jc w:val="center"/>
              <w:rPr>
                <w:b/>
                <w:sz w:val="28"/>
                <w:szCs w:val="28"/>
              </w:rPr>
            </w:pPr>
            <w:r w:rsidRPr="00484AA7">
              <w:rPr>
                <w:b/>
                <w:sz w:val="28"/>
                <w:szCs w:val="28"/>
              </w:rPr>
              <w:t>1</w:t>
            </w:r>
          </w:p>
        </w:tc>
        <w:tc>
          <w:tcPr>
            <w:tcW w:w="1985" w:type="dxa"/>
            <w:vAlign w:val="center"/>
          </w:tcPr>
          <w:p w14:paraId="27C671C1" w14:textId="416C79E0"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Nguyễn Thị Thu Thủy</w:t>
            </w:r>
          </w:p>
        </w:tc>
        <w:tc>
          <w:tcPr>
            <w:tcW w:w="1861" w:type="dxa"/>
            <w:vAlign w:val="center"/>
          </w:tcPr>
          <w:p w14:paraId="0306D44E" w14:textId="71B2826D"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Hiệu trưởng</w:t>
            </w:r>
          </w:p>
        </w:tc>
        <w:tc>
          <w:tcPr>
            <w:tcW w:w="5368" w:type="dxa"/>
            <w:vAlign w:val="center"/>
          </w:tcPr>
          <w:p w14:paraId="380B69FC" w14:textId="0BCBF06C" w:rsidR="005E699A" w:rsidRPr="00484AA7" w:rsidRDefault="006463D6" w:rsidP="00484AA7">
            <w:pPr>
              <w:pStyle w:val="NormalWeb"/>
              <w:spacing w:before="60" w:beforeAutospacing="0" w:after="60" w:afterAutospacing="0" w:line="276" w:lineRule="auto"/>
              <w:rPr>
                <w:sz w:val="28"/>
                <w:szCs w:val="28"/>
              </w:rPr>
            </w:pPr>
            <w:r w:rsidRPr="00484AA7">
              <w:rPr>
                <w:sz w:val="28"/>
                <w:szCs w:val="28"/>
              </w:rPr>
              <w:t>Trưởng ban - Phụ trách chung</w:t>
            </w:r>
            <w:r w:rsidR="00ED0C18" w:rsidRPr="00484AA7">
              <w:rPr>
                <w:sz w:val="28"/>
                <w:szCs w:val="28"/>
              </w:rPr>
              <w:t>, lập kế hoạch công khai, xây dựng dự thảo quy chế công khai</w:t>
            </w:r>
          </w:p>
        </w:tc>
      </w:tr>
      <w:tr w:rsidR="005E699A" w:rsidRPr="00484AA7" w14:paraId="7C953651" w14:textId="77777777" w:rsidTr="00FE204E">
        <w:tc>
          <w:tcPr>
            <w:tcW w:w="675" w:type="dxa"/>
            <w:vAlign w:val="center"/>
          </w:tcPr>
          <w:p w14:paraId="4497B505" w14:textId="402CBFD1" w:rsidR="005E699A" w:rsidRPr="00484AA7" w:rsidRDefault="006463D6" w:rsidP="00484AA7">
            <w:pPr>
              <w:pStyle w:val="NormalWeb"/>
              <w:spacing w:before="60" w:beforeAutospacing="0" w:after="60" w:afterAutospacing="0" w:line="276" w:lineRule="auto"/>
              <w:jc w:val="center"/>
              <w:rPr>
                <w:b/>
                <w:sz w:val="28"/>
                <w:szCs w:val="28"/>
              </w:rPr>
            </w:pPr>
            <w:r w:rsidRPr="00484AA7">
              <w:rPr>
                <w:b/>
                <w:sz w:val="28"/>
                <w:szCs w:val="28"/>
              </w:rPr>
              <w:t>2</w:t>
            </w:r>
          </w:p>
        </w:tc>
        <w:tc>
          <w:tcPr>
            <w:tcW w:w="1985" w:type="dxa"/>
            <w:vAlign w:val="center"/>
          </w:tcPr>
          <w:p w14:paraId="0B0850D8" w14:textId="38E297B4"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Nguyễn Thị Hưng Hà</w:t>
            </w:r>
          </w:p>
        </w:tc>
        <w:tc>
          <w:tcPr>
            <w:tcW w:w="1861" w:type="dxa"/>
            <w:vAlign w:val="center"/>
          </w:tcPr>
          <w:p w14:paraId="591221A5" w14:textId="29A19604"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Chủ tịch công đoàn</w:t>
            </w:r>
          </w:p>
        </w:tc>
        <w:tc>
          <w:tcPr>
            <w:tcW w:w="5368" w:type="dxa"/>
            <w:vAlign w:val="center"/>
          </w:tcPr>
          <w:p w14:paraId="27A1931B" w14:textId="3704DBB7" w:rsidR="005E699A" w:rsidRPr="00484AA7" w:rsidRDefault="006463D6" w:rsidP="00484AA7">
            <w:pPr>
              <w:pStyle w:val="NormalWeb"/>
              <w:spacing w:before="60" w:beforeAutospacing="0" w:after="60" w:afterAutospacing="0" w:line="276" w:lineRule="auto"/>
              <w:rPr>
                <w:sz w:val="28"/>
                <w:szCs w:val="28"/>
              </w:rPr>
            </w:pPr>
            <w:r w:rsidRPr="00484AA7">
              <w:rPr>
                <w:sz w:val="28"/>
                <w:szCs w:val="28"/>
              </w:rPr>
              <w:t>Phó trưởng ban - Phụ trách đăng kí thi đua đầu năm, việc công khai các văn bản liên quan đến quyền và lợi ích hợp pháp của người lao động</w:t>
            </w:r>
          </w:p>
        </w:tc>
      </w:tr>
      <w:tr w:rsidR="005E699A" w:rsidRPr="00484AA7" w14:paraId="531D48BB" w14:textId="77777777" w:rsidTr="00FE204E">
        <w:tc>
          <w:tcPr>
            <w:tcW w:w="675" w:type="dxa"/>
            <w:vAlign w:val="center"/>
          </w:tcPr>
          <w:p w14:paraId="0351B485" w14:textId="377F3BFF" w:rsidR="005E699A" w:rsidRPr="00484AA7" w:rsidRDefault="006463D6" w:rsidP="00484AA7">
            <w:pPr>
              <w:pStyle w:val="NormalWeb"/>
              <w:spacing w:before="60" w:beforeAutospacing="0" w:after="60" w:afterAutospacing="0" w:line="276" w:lineRule="auto"/>
              <w:jc w:val="center"/>
              <w:rPr>
                <w:b/>
                <w:sz w:val="28"/>
                <w:szCs w:val="28"/>
              </w:rPr>
            </w:pPr>
            <w:r w:rsidRPr="00484AA7">
              <w:rPr>
                <w:b/>
                <w:sz w:val="28"/>
                <w:szCs w:val="28"/>
              </w:rPr>
              <w:t>3</w:t>
            </w:r>
          </w:p>
        </w:tc>
        <w:tc>
          <w:tcPr>
            <w:tcW w:w="1985" w:type="dxa"/>
            <w:vAlign w:val="center"/>
          </w:tcPr>
          <w:p w14:paraId="708705CA" w14:textId="5A156BE7"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Mạc Thị Lan</w:t>
            </w:r>
          </w:p>
        </w:tc>
        <w:tc>
          <w:tcPr>
            <w:tcW w:w="1861" w:type="dxa"/>
            <w:vAlign w:val="center"/>
          </w:tcPr>
          <w:p w14:paraId="06F60E6D" w14:textId="39384111"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Phó Hiệu trưởng</w:t>
            </w:r>
          </w:p>
        </w:tc>
        <w:tc>
          <w:tcPr>
            <w:tcW w:w="5368" w:type="dxa"/>
            <w:vAlign w:val="center"/>
          </w:tcPr>
          <w:p w14:paraId="28940F57" w14:textId="506DC12A" w:rsidR="005E699A" w:rsidRPr="00484AA7" w:rsidRDefault="006463D6" w:rsidP="00484AA7">
            <w:pPr>
              <w:pStyle w:val="NormalWeb"/>
              <w:spacing w:before="60" w:beforeAutospacing="0" w:after="60" w:afterAutospacing="0" w:line="276" w:lineRule="auto"/>
              <w:rPr>
                <w:sz w:val="28"/>
                <w:szCs w:val="28"/>
              </w:rPr>
            </w:pPr>
            <w:r w:rsidRPr="00484AA7">
              <w:rPr>
                <w:sz w:val="28"/>
                <w:szCs w:val="28"/>
              </w:rPr>
              <w:t xml:space="preserve">Phó trưởng ban - Phụ trách việc công khai các văn bản chuyên môn, cam kết chất lượng </w:t>
            </w:r>
            <w:r w:rsidRPr="00484AA7">
              <w:rPr>
                <w:sz w:val="28"/>
                <w:szCs w:val="28"/>
              </w:rPr>
              <w:lastRenderedPageBreak/>
              <w:t>giáo dục, các điều kiện đảm bảo chất lượng giáo dục, kết quả chất lượng giáo dục, thu thập thông tin cấp Tiểu học</w:t>
            </w:r>
          </w:p>
        </w:tc>
      </w:tr>
      <w:tr w:rsidR="005E699A" w:rsidRPr="00484AA7" w14:paraId="4D62E0AA" w14:textId="77777777" w:rsidTr="00FE204E">
        <w:tc>
          <w:tcPr>
            <w:tcW w:w="675" w:type="dxa"/>
            <w:vAlign w:val="center"/>
          </w:tcPr>
          <w:p w14:paraId="257C1CC1" w14:textId="2ED9CA95" w:rsidR="005E699A" w:rsidRPr="00484AA7" w:rsidRDefault="006463D6" w:rsidP="00484AA7">
            <w:pPr>
              <w:pStyle w:val="NormalWeb"/>
              <w:spacing w:before="60" w:beforeAutospacing="0" w:after="60" w:afterAutospacing="0" w:line="276" w:lineRule="auto"/>
              <w:jc w:val="center"/>
              <w:rPr>
                <w:b/>
                <w:sz w:val="28"/>
                <w:szCs w:val="28"/>
              </w:rPr>
            </w:pPr>
            <w:r w:rsidRPr="00484AA7">
              <w:rPr>
                <w:b/>
                <w:sz w:val="28"/>
                <w:szCs w:val="28"/>
              </w:rPr>
              <w:lastRenderedPageBreak/>
              <w:t>4</w:t>
            </w:r>
          </w:p>
        </w:tc>
        <w:tc>
          <w:tcPr>
            <w:tcW w:w="1985" w:type="dxa"/>
            <w:vAlign w:val="center"/>
          </w:tcPr>
          <w:p w14:paraId="2567E464" w14:textId="12C2603D"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Nguyễn Thị Xiêm</w:t>
            </w:r>
          </w:p>
        </w:tc>
        <w:tc>
          <w:tcPr>
            <w:tcW w:w="1861" w:type="dxa"/>
            <w:vAlign w:val="center"/>
          </w:tcPr>
          <w:p w14:paraId="1DB1A6B9" w14:textId="1F48EAC8" w:rsidR="005E699A" w:rsidRPr="00484AA7" w:rsidRDefault="006463D6" w:rsidP="00484AA7">
            <w:pPr>
              <w:pStyle w:val="NormalWeb"/>
              <w:spacing w:before="60" w:beforeAutospacing="0" w:after="60" w:afterAutospacing="0" w:line="276" w:lineRule="auto"/>
              <w:jc w:val="center"/>
              <w:rPr>
                <w:sz w:val="28"/>
                <w:szCs w:val="28"/>
              </w:rPr>
            </w:pPr>
            <w:r w:rsidRPr="00484AA7">
              <w:rPr>
                <w:sz w:val="28"/>
                <w:szCs w:val="28"/>
              </w:rPr>
              <w:t>Phó Hiệu trưởng</w:t>
            </w:r>
          </w:p>
        </w:tc>
        <w:tc>
          <w:tcPr>
            <w:tcW w:w="5368" w:type="dxa"/>
            <w:vAlign w:val="center"/>
          </w:tcPr>
          <w:p w14:paraId="4355CB3E" w14:textId="3B65CD70" w:rsidR="005E699A" w:rsidRPr="00484AA7" w:rsidRDefault="006463D6" w:rsidP="00484AA7">
            <w:pPr>
              <w:pStyle w:val="NormalWeb"/>
              <w:spacing w:before="60" w:beforeAutospacing="0" w:after="60" w:afterAutospacing="0" w:line="276" w:lineRule="auto"/>
              <w:rPr>
                <w:sz w:val="28"/>
                <w:szCs w:val="28"/>
              </w:rPr>
            </w:pPr>
            <w:r w:rsidRPr="00484AA7">
              <w:rPr>
                <w:sz w:val="28"/>
                <w:szCs w:val="28"/>
              </w:rPr>
              <w:t>Phó trưởng ban - Phụ trách việc công khai các văn bản chuyên môn, cam kết chất lượng giáo dục, các điều kiện đảm bảo chất lượng giáo dục, kết quả chất lượng giáo dục, thu thập thông tin cấp THCS</w:t>
            </w:r>
          </w:p>
        </w:tc>
      </w:tr>
      <w:tr w:rsidR="005C61A1" w:rsidRPr="00484AA7" w14:paraId="54D8D434" w14:textId="77777777" w:rsidTr="00FE204E">
        <w:tc>
          <w:tcPr>
            <w:tcW w:w="675" w:type="dxa"/>
            <w:vAlign w:val="center"/>
          </w:tcPr>
          <w:p w14:paraId="3D1B785C" w14:textId="09AFA492" w:rsidR="005C61A1" w:rsidRPr="00484AA7" w:rsidRDefault="005C61A1" w:rsidP="00484AA7">
            <w:pPr>
              <w:pStyle w:val="NormalWeb"/>
              <w:spacing w:before="60" w:beforeAutospacing="0" w:after="60" w:afterAutospacing="0" w:line="276" w:lineRule="auto"/>
              <w:jc w:val="center"/>
              <w:rPr>
                <w:b/>
                <w:sz w:val="28"/>
                <w:szCs w:val="28"/>
              </w:rPr>
            </w:pPr>
            <w:r w:rsidRPr="00484AA7">
              <w:rPr>
                <w:b/>
                <w:sz w:val="28"/>
                <w:szCs w:val="28"/>
              </w:rPr>
              <w:t>5</w:t>
            </w:r>
          </w:p>
        </w:tc>
        <w:tc>
          <w:tcPr>
            <w:tcW w:w="1985" w:type="dxa"/>
            <w:vAlign w:val="center"/>
          </w:tcPr>
          <w:p w14:paraId="61E53869" w14:textId="51DCF7F8" w:rsidR="005C61A1" w:rsidRPr="00484AA7" w:rsidRDefault="005C61A1" w:rsidP="00484AA7">
            <w:pPr>
              <w:pStyle w:val="NormalWeb"/>
              <w:spacing w:before="60" w:beforeAutospacing="0" w:after="60" w:afterAutospacing="0" w:line="276" w:lineRule="auto"/>
              <w:jc w:val="center"/>
              <w:rPr>
                <w:sz w:val="28"/>
                <w:szCs w:val="28"/>
              </w:rPr>
            </w:pPr>
            <w:r w:rsidRPr="00484AA7">
              <w:rPr>
                <w:sz w:val="28"/>
                <w:szCs w:val="28"/>
              </w:rPr>
              <w:t>Hoàng Thị Hồng Khanh</w:t>
            </w:r>
          </w:p>
        </w:tc>
        <w:tc>
          <w:tcPr>
            <w:tcW w:w="1861" w:type="dxa"/>
            <w:vAlign w:val="center"/>
          </w:tcPr>
          <w:p w14:paraId="31B20FED" w14:textId="4F28F03C" w:rsidR="005C61A1" w:rsidRPr="00484AA7" w:rsidRDefault="005C61A1" w:rsidP="00484AA7">
            <w:pPr>
              <w:pStyle w:val="NormalWeb"/>
              <w:spacing w:before="60" w:beforeAutospacing="0" w:after="60" w:afterAutospacing="0" w:line="276" w:lineRule="auto"/>
              <w:jc w:val="center"/>
              <w:rPr>
                <w:sz w:val="28"/>
                <w:szCs w:val="28"/>
              </w:rPr>
            </w:pPr>
            <w:r w:rsidRPr="00484AA7">
              <w:rPr>
                <w:sz w:val="28"/>
                <w:szCs w:val="28"/>
              </w:rPr>
              <w:t>Tổ trưởng tổ văn phòng, kế toán</w:t>
            </w:r>
          </w:p>
        </w:tc>
        <w:tc>
          <w:tcPr>
            <w:tcW w:w="5368" w:type="dxa"/>
            <w:vAlign w:val="center"/>
          </w:tcPr>
          <w:p w14:paraId="1719D3A3" w14:textId="1D983F41" w:rsidR="005C61A1" w:rsidRPr="00484AA7" w:rsidRDefault="005C61A1" w:rsidP="00484AA7">
            <w:pPr>
              <w:pStyle w:val="NormalWeb"/>
              <w:spacing w:before="60" w:beforeAutospacing="0" w:after="60" w:afterAutospacing="0" w:line="276" w:lineRule="auto"/>
              <w:rPr>
                <w:sz w:val="28"/>
                <w:szCs w:val="28"/>
              </w:rPr>
            </w:pPr>
            <w:r w:rsidRPr="00484AA7">
              <w:rPr>
                <w:sz w:val="28"/>
                <w:szCs w:val="28"/>
              </w:rPr>
              <w:t>Ủy viên - Phụ trách việc công khai các văn bản tài chính, thu chi tài chính, lương và các chế độ khác của CBGVNV và học sinh</w:t>
            </w:r>
          </w:p>
        </w:tc>
      </w:tr>
      <w:tr w:rsidR="005C61A1" w:rsidRPr="00484AA7" w14:paraId="4D067964" w14:textId="77777777" w:rsidTr="00FE204E">
        <w:tc>
          <w:tcPr>
            <w:tcW w:w="675" w:type="dxa"/>
            <w:vAlign w:val="center"/>
          </w:tcPr>
          <w:p w14:paraId="5523CDF8" w14:textId="6F7B2EA4" w:rsidR="005C61A1" w:rsidRPr="00484AA7" w:rsidRDefault="005C61A1" w:rsidP="00484AA7">
            <w:pPr>
              <w:pStyle w:val="NormalWeb"/>
              <w:spacing w:before="60" w:beforeAutospacing="0" w:after="60" w:afterAutospacing="0" w:line="276" w:lineRule="auto"/>
              <w:jc w:val="center"/>
              <w:rPr>
                <w:b/>
                <w:sz w:val="28"/>
                <w:szCs w:val="28"/>
              </w:rPr>
            </w:pPr>
            <w:r w:rsidRPr="00484AA7">
              <w:rPr>
                <w:b/>
                <w:sz w:val="28"/>
                <w:szCs w:val="28"/>
              </w:rPr>
              <w:t>6</w:t>
            </w:r>
          </w:p>
        </w:tc>
        <w:tc>
          <w:tcPr>
            <w:tcW w:w="1985" w:type="dxa"/>
            <w:vAlign w:val="center"/>
          </w:tcPr>
          <w:p w14:paraId="59A19090" w14:textId="05D45DEB" w:rsidR="005C61A1" w:rsidRPr="00484AA7" w:rsidRDefault="005C61A1" w:rsidP="00484AA7">
            <w:pPr>
              <w:pStyle w:val="NormalWeb"/>
              <w:spacing w:before="60" w:beforeAutospacing="0" w:after="60" w:afterAutospacing="0" w:line="276" w:lineRule="auto"/>
              <w:jc w:val="center"/>
              <w:rPr>
                <w:sz w:val="28"/>
                <w:szCs w:val="28"/>
              </w:rPr>
            </w:pPr>
            <w:r w:rsidRPr="00484AA7">
              <w:rPr>
                <w:sz w:val="28"/>
                <w:szCs w:val="28"/>
              </w:rPr>
              <w:t>Dương Thị Thùy</w:t>
            </w:r>
          </w:p>
        </w:tc>
        <w:tc>
          <w:tcPr>
            <w:tcW w:w="1861" w:type="dxa"/>
            <w:vAlign w:val="center"/>
          </w:tcPr>
          <w:p w14:paraId="2633CC9D" w14:textId="151DEBA0" w:rsidR="005C61A1" w:rsidRPr="00484AA7" w:rsidRDefault="005C61A1" w:rsidP="00484AA7">
            <w:pPr>
              <w:pStyle w:val="NormalWeb"/>
              <w:spacing w:before="60" w:beforeAutospacing="0" w:after="60" w:afterAutospacing="0" w:line="276" w:lineRule="auto"/>
              <w:jc w:val="center"/>
              <w:rPr>
                <w:sz w:val="28"/>
                <w:szCs w:val="28"/>
              </w:rPr>
            </w:pPr>
            <w:r w:rsidRPr="00484AA7">
              <w:rPr>
                <w:sz w:val="28"/>
                <w:szCs w:val="28"/>
              </w:rPr>
              <w:t>Văn thư</w:t>
            </w:r>
          </w:p>
        </w:tc>
        <w:tc>
          <w:tcPr>
            <w:tcW w:w="5368" w:type="dxa"/>
            <w:vAlign w:val="center"/>
          </w:tcPr>
          <w:p w14:paraId="2C3D76E2" w14:textId="74BF4FAA" w:rsidR="005C61A1" w:rsidRPr="00484AA7" w:rsidRDefault="005C61A1" w:rsidP="00484AA7">
            <w:pPr>
              <w:pStyle w:val="NormalWeb"/>
              <w:spacing w:before="60" w:beforeAutospacing="0" w:after="60" w:afterAutospacing="0" w:line="276" w:lineRule="auto"/>
              <w:rPr>
                <w:sz w:val="28"/>
                <w:szCs w:val="28"/>
              </w:rPr>
            </w:pPr>
            <w:r w:rsidRPr="00484AA7">
              <w:rPr>
                <w:sz w:val="28"/>
                <w:szCs w:val="28"/>
              </w:rPr>
              <w:t>Ủy viên - Phụ trách việc lập biên bản niêm yết công khai và đưa lên website nhà trường</w:t>
            </w:r>
          </w:p>
        </w:tc>
      </w:tr>
    </w:tbl>
    <w:p w14:paraId="2FC19F44" w14:textId="0614CDBD" w:rsidR="00316A89" w:rsidRPr="00484AA7" w:rsidRDefault="00316A89" w:rsidP="00484AA7">
      <w:pPr>
        <w:spacing w:before="60" w:after="60" w:line="276" w:lineRule="auto"/>
        <w:ind w:firstLine="720"/>
        <w:jc w:val="both"/>
        <w:rPr>
          <w:rFonts w:ascii="Times New Roman" w:hAnsi="Times New Roman" w:cs="Times New Roman"/>
          <w:b/>
          <w:bCs/>
          <w:sz w:val="28"/>
          <w:szCs w:val="28"/>
          <w:shd w:val="clear" w:color="auto" w:fill="FFFFFF"/>
        </w:rPr>
      </w:pPr>
      <w:r w:rsidRPr="00484AA7">
        <w:rPr>
          <w:rFonts w:ascii="Times New Roman" w:hAnsi="Times New Roman" w:cs="Times New Roman"/>
          <w:b/>
          <w:bCs/>
          <w:sz w:val="28"/>
          <w:szCs w:val="28"/>
          <w:shd w:val="clear" w:color="auto" w:fill="FFFFFF"/>
        </w:rPr>
        <w:t>2. Tổ chức thực hiện</w:t>
      </w:r>
    </w:p>
    <w:p w14:paraId="50276461" w14:textId="4C7B7895" w:rsidR="009844A5" w:rsidRPr="00484AA7" w:rsidRDefault="0053787B"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w:t>
      </w:r>
      <w:r w:rsidR="009844A5" w:rsidRPr="00484AA7">
        <w:rPr>
          <w:sz w:val="28"/>
          <w:szCs w:val="28"/>
          <w:shd w:val="clear" w:color="auto" w:fill="FFFFFF"/>
          <w:lang w:val="vi-VN"/>
        </w:rPr>
        <w:t xml:space="preserve">Hiệu trưởng chịu trách nhiệm thực hiện quản lý và công khai đội ngũ, tài chính, tài sản, thực hiện kiểm định chất lượng của </w:t>
      </w:r>
      <w:r w:rsidR="00A763FD" w:rsidRPr="00484AA7">
        <w:rPr>
          <w:sz w:val="28"/>
          <w:szCs w:val="28"/>
          <w:shd w:val="clear" w:color="auto" w:fill="FFFFFF"/>
          <w:lang w:val="vi-VN"/>
        </w:rPr>
        <w:t>nhà trường</w:t>
      </w:r>
      <w:r w:rsidR="009844A5" w:rsidRPr="00484AA7">
        <w:rPr>
          <w:sz w:val="28"/>
          <w:szCs w:val="28"/>
          <w:shd w:val="clear" w:color="auto" w:fill="FFFFFF"/>
          <w:lang w:val="vi-VN"/>
        </w:rPr>
        <w:t>.</w:t>
      </w:r>
    </w:p>
    <w:p w14:paraId="46953D52" w14:textId="2EE4494C" w:rsidR="00677604" w:rsidRPr="00484AA7" w:rsidRDefault="00677604"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 xml:space="preserve">- </w:t>
      </w:r>
      <w:r w:rsidR="00A763FD" w:rsidRPr="00484AA7">
        <w:rPr>
          <w:sz w:val="28"/>
          <w:szCs w:val="28"/>
          <w:shd w:val="clear" w:color="auto" w:fill="FFFFFF"/>
          <w:lang w:val="vi-VN"/>
        </w:rPr>
        <w:t xml:space="preserve">Hai </w:t>
      </w:r>
      <w:r w:rsidRPr="00484AA7">
        <w:rPr>
          <w:sz w:val="28"/>
          <w:szCs w:val="28"/>
          <w:shd w:val="clear" w:color="auto" w:fill="FFFFFF"/>
          <w:lang w:val="vi-VN"/>
        </w:rPr>
        <w:t>Phó hiệu trưởng cùng Hiệu trưởng</w:t>
      </w:r>
      <w:r w:rsidR="00FE204E" w:rsidRPr="00484AA7">
        <w:rPr>
          <w:sz w:val="28"/>
          <w:szCs w:val="28"/>
          <w:shd w:val="clear" w:color="auto" w:fill="FFFFFF"/>
          <w:lang w:val="vi-VN"/>
        </w:rPr>
        <w:t xml:space="preserve"> thực hiện quản lý và công khai chất lượng giáo dục và chất lượng giáo dục thực tế của đơn vị, cùng với hiệu trưởng thực hiện quản lý và công khai tài sản</w:t>
      </w:r>
      <w:r w:rsidR="00A763FD" w:rsidRPr="00484AA7">
        <w:rPr>
          <w:sz w:val="28"/>
          <w:szCs w:val="28"/>
          <w:shd w:val="clear" w:color="auto" w:fill="FFFFFF"/>
          <w:lang w:val="vi-VN"/>
        </w:rPr>
        <w:t>, đội ngũ, thực hiện kiểm định chất lượng giáo dục</w:t>
      </w:r>
      <w:r w:rsidR="00FE204E" w:rsidRPr="00484AA7">
        <w:rPr>
          <w:sz w:val="28"/>
          <w:szCs w:val="28"/>
          <w:shd w:val="clear" w:color="auto" w:fill="FFFFFF"/>
          <w:lang w:val="vi-VN"/>
        </w:rPr>
        <w:t xml:space="preserve"> của </w:t>
      </w:r>
      <w:r w:rsidR="00A763FD" w:rsidRPr="00484AA7">
        <w:rPr>
          <w:sz w:val="28"/>
          <w:szCs w:val="28"/>
          <w:shd w:val="clear" w:color="auto" w:fill="FFFFFF"/>
          <w:lang w:val="vi-VN"/>
        </w:rPr>
        <w:t>cấp mình phụ trách</w:t>
      </w:r>
      <w:r w:rsidR="00FE204E" w:rsidRPr="00484AA7">
        <w:rPr>
          <w:sz w:val="28"/>
          <w:szCs w:val="28"/>
          <w:shd w:val="clear" w:color="auto" w:fill="FFFFFF"/>
          <w:lang w:val="vi-VN"/>
        </w:rPr>
        <w:t>.</w:t>
      </w:r>
    </w:p>
    <w:p w14:paraId="06DCC034" w14:textId="3B1595E9" w:rsidR="00A763FD" w:rsidRPr="00484AA7" w:rsidRDefault="00A763FD"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 Chủ tịch công đoàn thực hiện công tác thi đua khen thưởng, động viên giám sát, đôn đốc các hoạt động công khai của đơn vị, phối hợp với hiệu trưởng thực hiện kiểm định chất lượng giáo dục của nhà trường</w:t>
      </w:r>
      <w:r w:rsidR="00E834C2" w:rsidRPr="00484AA7">
        <w:rPr>
          <w:sz w:val="28"/>
          <w:szCs w:val="28"/>
          <w:shd w:val="clear" w:color="auto" w:fill="FFFFFF"/>
          <w:lang w:val="vi-VN"/>
        </w:rPr>
        <w:t>.</w:t>
      </w:r>
    </w:p>
    <w:p w14:paraId="4624D6B9" w14:textId="2645A50C" w:rsidR="00E834C2" w:rsidRPr="00484AA7" w:rsidRDefault="00E834C2"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 Giáo viên bộ môn thực hiện thống kê kết quả giảng dạy và giáo dục của cá nhân, kết quả tự bồi dưỡng nâng cao trình độ, tự đánh giá phân loại giáo viên hàng năm để thực hiện công khai theo quy định.</w:t>
      </w:r>
    </w:p>
    <w:p w14:paraId="58D97F12" w14:textId="049353D8" w:rsidR="00C93593" w:rsidRPr="00484AA7" w:rsidRDefault="00C93593" w:rsidP="00484AA7">
      <w:pPr>
        <w:pStyle w:val="NormalWeb"/>
        <w:shd w:val="clear" w:color="auto" w:fill="FFFFFF"/>
        <w:spacing w:before="60" w:beforeAutospacing="0" w:after="60" w:afterAutospacing="0" w:line="276" w:lineRule="auto"/>
        <w:ind w:firstLine="480"/>
        <w:jc w:val="both"/>
        <w:rPr>
          <w:sz w:val="28"/>
          <w:szCs w:val="28"/>
          <w:shd w:val="clear" w:color="auto" w:fill="FFFFFF"/>
          <w:lang w:val="vi-VN"/>
        </w:rPr>
      </w:pPr>
      <w:r w:rsidRPr="00484AA7">
        <w:rPr>
          <w:sz w:val="28"/>
          <w:szCs w:val="28"/>
          <w:shd w:val="clear" w:color="auto" w:fill="FFFFFF"/>
          <w:lang w:val="vi-VN"/>
        </w:rPr>
        <w:t>- Bộ phận kế toán quyết toán thu chi theo quy định, lưu giữ chứng từ tài chính khoa học, để phục vụ cho công tác kiểm tra giám sát khi được yêu cầu.</w:t>
      </w:r>
    </w:p>
    <w:p w14:paraId="266E4946" w14:textId="3621FB46" w:rsidR="002961BA" w:rsidRPr="00484AA7" w:rsidRDefault="002961BA" w:rsidP="00484AA7">
      <w:pPr>
        <w:spacing w:before="60" w:after="60" w:line="276" w:lineRule="auto"/>
        <w:ind w:firstLine="720"/>
        <w:jc w:val="both"/>
        <w:rPr>
          <w:rFonts w:ascii="Times New Roman" w:hAnsi="Times New Roman" w:cs="Times New Roman"/>
          <w:sz w:val="28"/>
          <w:szCs w:val="28"/>
          <w:shd w:val="clear" w:color="auto" w:fill="FFFFFF"/>
        </w:rPr>
      </w:pPr>
      <w:r w:rsidRPr="00484AA7">
        <w:rPr>
          <w:rFonts w:ascii="Times New Roman" w:hAnsi="Times New Roman" w:cs="Times New Roman"/>
          <w:sz w:val="28"/>
          <w:szCs w:val="28"/>
          <w:shd w:val="clear" w:color="auto" w:fill="FFFFFF"/>
        </w:rPr>
        <w:t>Trên đây là Kế hoạch thực hiện công</w:t>
      </w:r>
      <w:r w:rsidR="00484AA7" w:rsidRPr="00484AA7">
        <w:rPr>
          <w:rFonts w:ascii="Times New Roman" w:hAnsi="Times New Roman" w:cs="Times New Roman"/>
          <w:sz w:val="28"/>
          <w:szCs w:val="28"/>
          <w:shd w:val="clear" w:color="auto" w:fill="FFFFFF"/>
        </w:rPr>
        <w:t xml:space="preserve"> tác công</w:t>
      </w:r>
      <w:r w:rsidRPr="00484AA7">
        <w:rPr>
          <w:rFonts w:ascii="Times New Roman" w:hAnsi="Times New Roman" w:cs="Times New Roman"/>
          <w:sz w:val="28"/>
          <w:szCs w:val="28"/>
          <w:shd w:val="clear" w:color="auto" w:fill="FFFFFF"/>
        </w:rPr>
        <w:t xml:space="preserve"> khai </w:t>
      </w:r>
      <w:r w:rsidR="00484AA7" w:rsidRPr="00484AA7">
        <w:rPr>
          <w:rFonts w:ascii="Times New Roman" w:hAnsi="Times New Roman" w:cs="Times New Roman"/>
          <w:sz w:val="28"/>
          <w:szCs w:val="28"/>
          <w:shd w:val="clear" w:color="auto" w:fill="FFFFFF"/>
        </w:rPr>
        <w:t xml:space="preserve">trong trường học </w:t>
      </w:r>
      <w:r w:rsidRPr="00484AA7">
        <w:rPr>
          <w:rFonts w:ascii="Times New Roman" w:hAnsi="Times New Roman" w:cs="Times New Roman"/>
          <w:sz w:val="28"/>
          <w:szCs w:val="28"/>
          <w:shd w:val="clear" w:color="auto" w:fill="FFFFFF"/>
        </w:rPr>
        <w:t>năm học 202</w:t>
      </w:r>
      <w:r w:rsidR="00484AA7" w:rsidRPr="00484AA7">
        <w:rPr>
          <w:rFonts w:ascii="Times New Roman" w:hAnsi="Times New Roman" w:cs="Times New Roman"/>
          <w:sz w:val="28"/>
          <w:szCs w:val="28"/>
          <w:shd w:val="clear" w:color="auto" w:fill="FFFFFF"/>
        </w:rPr>
        <w:t>4</w:t>
      </w:r>
      <w:r w:rsidRPr="00484AA7">
        <w:rPr>
          <w:rFonts w:ascii="Times New Roman" w:hAnsi="Times New Roman" w:cs="Times New Roman"/>
          <w:sz w:val="28"/>
          <w:szCs w:val="28"/>
          <w:shd w:val="clear" w:color="auto" w:fill="FFFFFF"/>
        </w:rPr>
        <w:t xml:space="preserve"> - 202</w:t>
      </w:r>
      <w:r w:rsidR="00484AA7" w:rsidRPr="00484AA7">
        <w:rPr>
          <w:rFonts w:ascii="Times New Roman" w:hAnsi="Times New Roman" w:cs="Times New Roman"/>
          <w:sz w:val="28"/>
          <w:szCs w:val="28"/>
          <w:shd w:val="clear" w:color="auto" w:fill="FFFFFF"/>
        </w:rPr>
        <w:t>5</w:t>
      </w:r>
      <w:r w:rsidRPr="00484AA7">
        <w:rPr>
          <w:rFonts w:ascii="Times New Roman" w:hAnsi="Times New Roman" w:cs="Times New Roman"/>
          <w:sz w:val="28"/>
          <w:szCs w:val="28"/>
          <w:shd w:val="clear" w:color="auto" w:fill="FFFFFF"/>
        </w:rPr>
        <w:t xml:space="preserve"> của trường TH</w:t>
      </w:r>
      <w:r w:rsidR="00484AA7" w:rsidRPr="00484AA7">
        <w:rPr>
          <w:rFonts w:ascii="Times New Roman" w:hAnsi="Times New Roman" w:cs="Times New Roman"/>
          <w:sz w:val="28"/>
          <w:szCs w:val="28"/>
          <w:shd w:val="clear" w:color="auto" w:fill="FFFFFF"/>
        </w:rPr>
        <w:t xml:space="preserve">&amp;THCS Thái Học. Trong quá trình thực hiện có khó khăn vướng mắc báo cáo lãnh </w:t>
      </w:r>
      <w:r w:rsidR="00484AA7">
        <w:rPr>
          <w:rFonts w:ascii="Times New Roman" w:hAnsi="Times New Roman" w:cs="Times New Roman"/>
          <w:sz w:val="28"/>
          <w:szCs w:val="28"/>
          <w:shd w:val="clear" w:color="auto" w:fill="FFFFFF"/>
        </w:rPr>
        <w:t>đạo</w:t>
      </w:r>
      <w:r w:rsidR="00484AA7" w:rsidRPr="00484AA7">
        <w:rPr>
          <w:rFonts w:ascii="Times New Roman" w:hAnsi="Times New Roman" w:cs="Times New Roman"/>
          <w:sz w:val="28"/>
          <w:szCs w:val="28"/>
          <w:shd w:val="clear" w:color="auto" w:fill="FFFFFF"/>
        </w:rPr>
        <w:t xml:space="preserve"> nh</w:t>
      </w:r>
      <w:r w:rsidR="00484AA7">
        <w:rPr>
          <w:rFonts w:ascii="Times New Roman" w:hAnsi="Times New Roman" w:cs="Times New Roman"/>
          <w:sz w:val="28"/>
          <w:szCs w:val="28"/>
          <w:shd w:val="clear" w:color="auto" w:fill="FFFFFF"/>
        </w:rPr>
        <w:t>à</w:t>
      </w:r>
      <w:r w:rsidR="00484AA7" w:rsidRPr="00484AA7">
        <w:rPr>
          <w:rFonts w:ascii="Times New Roman" w:hAnsi="Times New Roman" w:cs="Times New Roman"/>
          <w:sz w:val="28"/>
          <w:szCs w:val="28"/>
          <w:shd w:val="clear" w:color="auto" w:fill="FFFFFF"/>
        </w:rPr>
        <w:t xml:space="preserve"> tr</w:t>
      </w:r>
      <w:r w:rsidR="00484AA7">
        <w:rPr>
          <w:rFonts w:ascii="Times New Roman" w:hAnsi="Times New Roman" w:cs="Times New Roman"/>
          <w:sz w:val="28"/>
          <w:szCs w:val="28"/>
          <w:shd w:val="clear" w:color="auto" w:fill="FFFFFF"/>
        </w:rPr>
        <w:t>ườn</w:t>
      </w:r>
      <w:r w:rsidR="00484AA7" w:rsidRPr="00484AA7">
        <w:rPr>
          <w:rFonts w:ascii="Times New Roman" w:hAnsi="Times New Roman" w:cs="Times New Roman"/>
          <w:sz w:val="28"/>
          <w:szCs w:val="28"/>
          <w:shd w:val="clear" w:color="auto" w:fill="FFFFFF"/>
        </w:rPr>
        <w:t>g đ</w:t>
      </w:r>
      <w:r w:rsidR="00484AA7">
        <w:rPr>
          <w:rFonts w:ascii="Times New Roman" w:hAnsi="Times New Roman" w:cs="Times New Roman"/>
          <w:sz w:val="28"/>
          <w:szCs w:val="28"/>
          <w:shd w:val="clear" w:color="auto" w:fill="FFFFFF"/>
        </w:rPr>
        <w:t>ể</w:t>
      </w:r>
      <w:r w:rsidR="00484AA7" w:rsidRPr="00484AA7">
        <w:rPr>
          <w:rFonts w:ascii="Times New Roman" w:hAnsi="Times New Roman" w:cs="Times New Roman"/>
          <w:sz w:val="28"/>
          <w:szCs w:val="28"/>
          <w:shd w:val="clear" w:color="auto" w:fill="FFFFFF"/>
        </w:rPr>
        <w:t xml:space="preserve"> đi</w:t>
      </w:r>
      <w:r w:rsidR="00484AA7">
        <w:rPr>
          <w:rFonts w:ascii="Times New Roman" w:hAnsi="Times New Roman" w:cs="Times New Roman"/>
          <w:sz w:val="28"/>
          <w:szCs w:val="28"/>
          <w:shd w:val="clear" w:color="auto" w:fill="FFFFFF"/>
        </w:rPr>
        <w:t>ều</w:t>
      </w:r>
      <w:r w:rsidR="00484AA7" w:rsidRPr="00484AA7">
        <w:rPr>
          <w:rFonts w:ascii="Times New Roman" w:hAnsi="Times New Roman" w:cs="Times New Roman"/>
          <w:sz w:val="28"/>
          <w:szCs w:val="28"/>
          <w:shd w:val="clear" w:color="auto" w:fill="FFFFFF"/>
        </w:rPr>
        <w:t xml:space="preserve"> ch</w:t>
      </w:r>
      <w:r w:rsidR="00484AA7">
        <w:rPr>
          <w:rFonts w:ascii="Times New Roman" w:hAnsi="Times New Roman" w:cs="Times New Roman"/>
          <w:sz w:val="28"/>
          <w:szCs w:val="28"/>
          <w:shd w:val="clear" w:color="auto" w:fill="FFFFFF"/>
        </w:rPr>
        <w:t>ỉnh</w:t>
      </w:r>
      <w:r w:rsidR="00484AA7" w:rsidRPr="00484AA7">
        <w:rPr>
          <w:rFonts w:ascii="Times New Roman" w:hAnsi="Times New Roman" w:cs="Times New Roman"/>
          <w:sz w:val="28"/>
          <w:szCs w:val="28"/>
          <w:shd w:val="clear" w:color="auto" w:fill="FFFFFF"/>
        </w:rPr>
        <w:t xml:space="preserve"> k</w:t>
      </w:r>
      <w:r w:rsidR="00484AA7">
        <w:rPr>
          <w:rFonts w:ascii="Times New Roman" w:hAnsi="Times New Roman" w:cs="Times New Roman"/>
          <w:sz w:val="28"/>
          <w:szCs w:val="28"/>
          <w:shd w:val="clear" w:color="auto" w:fill="FFFFFF"/>
        </w:rPr>
        <w:t>ịp</w:t>
      </w:r>
      <w:r w:rsidR="00484AA7" w:rsidRPr="00484AA7">
        <w:rPr>
          <w:rFonts w:ascii="Times New Roman" w:hAnsi="Times New Roman" w:cs="Times New Roman"/>
          <w:sz w:val="28"/>
          <w:szCs w:val="28"/>
          <w:shd w:val="clear" w:color="auto" w:fill="FFFFFF"/>
        </w:rPr>
        <w:t xml:space="preserve"> th</w:t>
      </w:r>
      <w:r w:rsidR="00484AA7">
        <w:rPr>
          <w:rFonts w:ascii="Times New Roman" w:hAnsi="Times New Roman" w:cs="Times New Roman"/>
          <w:sz w:val="28"/>
          <w:szCs w:val="28"/>
          <w:shd w:val="clear" w:color="auto" w:fill="FFFFFF"/>
        </w:rPr>
        <w:t>ời</w:t>
      </w:r>
      <w:r w:rsidRPr="00484AA7">
        <w:rPr>
          <w:rFonts w:ascii="Times New Roman" w:hAnsi="Times New Roman" w:cs="Times New Roman"/>
          <w:sz w:val="28"/>
          <w:szCs w:val="28"/>
          <w:shd w:val="clear" w:color="auto" w:fill="FFFFFF"/>
        </w:rPr>
        <w:t>./.</w:t>
      </w:r>
    </w:p>
    <w:p w14:paraId="07B1371E" w14:textId="77777777" w:rsidR="00484AA7" w:rsidRPr="000252C7" w:rsidRDefault="00484AA7" w:rsidP="002961BA">
      <w:pPr>
        <w:ind w:firstLine="720"/>
        <w:jc w:val="both"/>
      </w:pPr>
    </w:p>
    <w:tbl>
      <w:tblPr>
        <w:tblW w:w="9315" w:type="dxa"/>
        <w:tblInd w:w="108" w:type="dxa"/>
        <w:tblCellMar>
          <w:left w:w="0" w:type="dxa"/>
          <w:right w:w="0" w:type="dxa"/>
        </w:tblCellMar>
        <w:tblLook w:val="04A0" w:firstRow="1" w:lastRow="0" w:firstColumn="1" w:lastColumn="0" w:noHBand="0" w:noVBand="1"/>
      </w:tblPr>
      <w:tblGrid>
        <w:gridCol w:w="4595"/>
        <w:gridCol w:w="4720"/>
      </w:tblGrid>
      <w:tr w:rsidR="004F7A14" w:rsidRPr="00FE204E" w14:paraId="06176EF3" w14:textId="77777777" w:rsidTr="002961BA">
        <w:trPr>
          <w:trHeight w:val="477"/>
        </w:trPr>
        <w:tc>
          <w:tcPr>
            <w:tcW w:w="4595" w:type="dxa"/>
            <w:tcBorders>
              <w:top w:val="nil"/>
              <w:left w:val="nil"/>
              <w:bottom w:val="nil"/>
              <w:right w:val="nil"/>
            </w:tcBorders>
            <w:shd w:val="clear" w:color="auto" w:fill="auto"/>
            <w:tcMar>
              <w:top w:w="0" w:type="dxa"/>
              <w:left w:w="108" w:type="dxa"/>
              <w:bottom w:w="0" w:type="dxa"/>
              <w:right w:w="108" w:type="dxa"/>
            </w:tcMar>
            <w:hideMark/>
          </w:tcPr>
          <w:p w14:paraId="4E3CADD9" w14:textId="77777777" w:rsidR="00AB72F8" w:rsidRPr="00FE204E" w:rsidRDefault="00AB72F8" w:rsidP="002961BA">
            <w:pPr>
              <w:spacing w:line="276" w:lineRule="auto"/>
              <w:jc w:val="both"/>
              <w:rPr>
                <w:rFonts w:ascii="Times New Roman" w:hAnsi="Times New Roman" w:cs="Times New Roman"/>
                <w:color w:val="auto"/>
              </w:rPr>
            </w:pPr>
            <w:r w:rsidRPr="00FE204E">
              <w:rPr>
                <w:rFonts w:ascii="Times New Roman" w:hAnsi="Times New Roman" w:cs="Times New Roman"/>
                <w:color w:val="auto"/>
              </w:rPr>
              <w:t> </w:t>
            </w:r>
            <w:r w:rsidRPr="00FE204E">
              <w:rPr>
                <w:rFonts w:ascii="Times New Roman" w:hAnsi="Times New Roman" w:cs="Times New Roman"/>
                <w:b/>
                <w:bCs/>
                <w:i/>
                <w:color w:val="auto"/>
              </w:rPr>
              <w:t>Nơi nhận</w:t>
            </w:r>
            <w:r w:rsidRPr="00FE204E">
              <w:rPr>
                <w:rFonts w:ascii="Times New Roman" w:hAnsi="Times New Roman" w:cs="Times New Roman"/>
                <w:color w:val="auto"/>
              </w:rPr>
              <w:t>:</w:t>
            </w:r>
          </w:p>
        </w:tc>
        <w:tc>
          <w:tcPr>
            <w:tcW w:w="4720" w:type="dxa"/>
            <w:tcBorders>
              <w:top w:val="nil"/>
              <w:left w:val="nil"/>
              <w:bottom w:val="nil"/>
              <w:right w:val="nil"/>
            </w:tcBorders>
            <w:shd w:val="clear" w:color="auto" w:fill="auto"/>
            <w:tcMar>
              <w:top w:w="0" w:type="dxa"/>
              <w:left w:w="108" w:type="dxa"/>
              <w:bottom w:w="0" w:type="dxa"/>
              <w:right w:w="108" w:type="dxa"/>
            </w:tcMar>
            <w:hideMark/>
          </w:tcPr>
          <w:p w14:paraId="08E64CA8" w14:textId="77777777" w:rsidR="00AB72F8" w:rsidRPr="00FE204E" w:rsidRDefault="00AB72F8" w:rsidP="002961BA">
            <w:pPr>
              <w:spacing w:line="276" w:lineRule="auto"/>
              <w:jc w:val="center"/>
              <w:rPr>
                <w:rFonts w:ascii="Times New Roman" w:hAnsi="Times New Roman" w:cs="Times New Roman"/>
                <w:b/>
                <w:color w:val="auto"/>
                <w:sz w:val="28"/>
                <w:szCs w:val="28"/>
              </w:rPr>
            </w:pPr>
            <w:r w:rsidRPr="00FE204E">
              <w:rPr>
                <w:rFonts w:ascii="Times New Roman" w:hAnsi="Times New Roman" w:cs="Times New Roman"/>
                <w:b/>
                <w:color w:val="auto"/>
                <w:sz w:val="28"/>
                <w:szCs w:val="28"/>
              </w:rPr>
              <w:t>HIỆU TRƯỞNG</w:t>
            </w:r>
          </w:p>
        </w:tc>
      </w:tr>
      <w:tr w:rsidR="004F7A14" w:rsidRPr="00FE204E" w14:paraId="68022024" w14:textId="77777777" w:rsidTr="002961BA">
        <w:trPr>
          <w:trHeight w:val="1559"/>
        </w:trPr>
        <w:tc>
          <w:tcPr>
            <w:tcW w:w="4595" w:type="dxa"/>
            <w:tcBorders>
              <w:top w:val="nil"/>
              <w:left w:val="nil"/>
              <w:bottom w:val="nil"/>
              <w:right w:val="nil"/>
            </w:tcBorders>
            <w:shd w:val="clear" w:color="auto" w:fill="auto"/>
            <w:tcMar>
              <w:top w:w="0" w:type="dxa"/>
              <w:left w:w="108" w:type="dxa"/>
              <w:bottom w:w="0" w:type="dxa"/>
              <w:right w:w="108" w:type="dxa"/>
            </w:tcMar>
            <w:hideMark/>
          </w:tcPr>
          <w:p w14:paraId="4C08104E" w14:textId="7056A53F" w:rsidR="00AB72F8" w:rsidRPr="00FE204E" w:rsidRDefault="00CF3696" w:rsidP="002961BA">
            <w:pPr>
              <w:spacing w:line="276" w:lineRule="auto"/>
              <w:jc w:val="both"/>
              <w:rPr>
                <w:rFonts w:ascii="Times New Roman" w:hAnsi="Times New Roman" w:cs="Times New Roman"/>
                <w:color w:val="auto"/>
                <w:sz w:val="20"/>
                <w:szCs w:val="20"/>
                <w:lang w:val="fr-FR"/>
              </w:rPr>
            </w:pPr>
            <w:r w:rsidRPr="00FE204E">
              <w:rPr>
                <w:rFonts w:ascii="Times New Roman" w:hAnsi="Times New Roman" w:cs="Times New Roman"/>
                <w:color w:val="auto"/>
                <w:sz w:val="20"/>
                <w:szCs w:val="20"/>
                <w:lang w:val="fr-FR"/>
              </w:rPr>
              <w:t xml:space="preserve">- PHT, Tổ CM, GV </w:t>
            </w:r>
            <w:r w:rsidR="00AB72F8" w:rsidRPr="00FE204E">
              <w:rPr>
                <w:rFonts w:ascii="Times New Roman" w:hAnsi="Times New Roman" w:cs="Times New Roman"/>
                <w:color w:val="auto"/>
                <w:sz w:val="20"/>
                <w:szCs w:val="20"/>
                <w:lang w:val="fr-FR"/>
              </w:rPr>
              <w:t>(</w:t>
            </w:r>
            <w:r w:rsidRPr="00FE204E">
              <w:rPr>
                <w:rFonts w:ascii="Times New Roman" w:hAnsi="Times New Roman" w:cs="Times New Roman"/>
                <w:color w:val="auto"/>
                <w:sz w:val="20"/>
                <w:szCs w:val="20"/>
                <w:lang w:val="fr-FR"/>
              </w:rPr>
              <w:t xml:space="preserve">để </w:t>
            </w:r>
            <w:r w:rsidR="00AB72F8" w:rsidRPr="00FE204E">
              <w:rPr>
                <w:rFonts w:ascii="Times New Roman" w:hAnsi="Times New Roman" w:cs="Times New Roman"/>
                <w:color w:val="auto"/>
                <w:sz w:val="20"/>
                <w:szCs w:val="20"/>
                <w:lang w:val="fr-FR"/>
              </w:rPr>
              <w:t>t/h);</w:t>
            </w:r>
          </w:p>
          <w:p w14:paraId="30198571" w14:textId="77777777" w:rsidR="00AB72F8" w:rsidRPr="00FE204E" w:rsidRDefault="00AB72F8" w:rsidP="002961BA">
            <w:pPr>
              <w:spacing w:line="276" w:lineRule="auto"/>
              <w:jc w:val="both"/>
              <w:rPr>
                <w:rFonts w:ascii="Times New Roman" w:hAnsi="Times New Roman" w:cs="Times New Roman"/>
                <w:color w:val="auto"/>
                <w:sz w:val="20"/>
                <w:szCs w:val="20"/>
              </w:rPr>
            </w:pPr>
            <w:r w:rsidRPr="00FE204E">
              <w:rPr>
                <w:rFonts w:ascii="Times New Roman" w:hAnsi="Times New Roman" w:cs="Times New Roman"/>
                <w:color w:val="auto"/>
                <w:sz w:val="20"/>
                <w:szCs w:val="20"/>
              </w:rPr>
              <w:t>- Lưu: VT.</w:t>
            </w:r>
          </w:p>
        </w:tc>
        <w:tc>
          <w:tcPr>
            <w:tcW w:w="4720" w:type="dxa"/>
            <w:tcBorders>
              <w:top w:val="nil"/>
              <w:left w:val="nil"/>
              <w:bottom w:val="nil"/>
              <w:right w:val="nil"/>
            </w:tcBorders>
            <w:shd w:val="clear" w:color="auto" w:fill="auto"/>
            <w:tcMar>
              <w:top w:w="0" w:type="dxa"/>
              <w:left w:w="108" w:type="dxa"/>
              <w:bottom w:w="0" w:type="dxa"/>
              <w:right w:w="108" w:type="dxa"/>
            </w:tcMar>
            <w:hideMark/>
          </w:tcPr>
          <w:p w14:paraId="5E20FD1E" w14:textId="77777777" w:rsidR="00AB72F8" w:rsidRPr="00FE204E" w:rsidRDefault="00AB72F8" w:rsidP="002961BA">
            <w:pPr>
              <w:spacing w:line="276" w:lineRule="auto"/>
              <w:jc w:val="center"/>
              <w:rPr>
                <w:rFonts w:ascii="Times New Roman" w:hAnsi="Times New Roman" w:cs="Times New Roman"/>
                <w:color w:val="auto"/>
                <w:sz w:val="28"/>
                <w:szCs w:val="28"/>
              </w:rPr>
            </w:pPr>
          </w:p>
          <w:p w14:paraId="329B432A" w14:textId="77777777" w:rsidR="00AB72F8" w:rsidRPr="00FE204E" w:rsidRDefault="00AB72F8" w:rsidP="002961BA">
            <w:pPr>
              <w:spacing w:line="276" w:lineRule="auto"/>
              <w:jc w:val="center"/>
              <w:rPr>
                <w:rFonts w:ascii="Times New Roman" w:hAnsi="Times New Roman" w:cs="Times New Roman"/>
                <w:color w:val="auto"/>
                <w:sz w:val="28"/>
                <w:szCs w:val="28"/>
              </w:rPr>
            </w:pPr>
          </w:p>
          <w:p w14:paraId="096C5EE1" w14:textId="77777777" w:rsidR="00AB72F8" w:rsidRPr="00FE204E" w:rsidRDefault="00AB72F8" w:rsidP="002961BA">
            <w:pPr>
              <w:spacing w:line="276" w:lineRule="auto"/>
              <w:jc w:val="center"/>
              <w:rPr>
                <w:rFonts w:ascii="Times New Roman" w:hAnsi="Times New Roman" w:cs="Times New Roman"/>
                <w:color w:val="auto"/>
                <w:sz w:val="28"/>
                <w:szCs w:val="28"/>
              </w:rPr>
            </w:pPr>
          </w:p>
          <w:p w14:paraId="1D808F32" w14:textId="77777777" w:rsidR="00AB72F8" w:rsidRPr="00FE204E" w:rsidRDefault="00AB72F8" w:rsidP="002961BA">
            <w:pPr>
              <w:spacing w:line="276" w:lineRule="auto"/>
              <w:jc w:val="center"/>
              <w:rPr>
                <w:rFonts w:ascii="Times New Roman" w:hAnsi="Times New Roman" w:cs="Times New Roman"/>
                <w:b/>
                <w:color w:val="auto"/>
                <w:sz w:val="28"/>
                <w:szCs w:val="28"/>
              </w:rPr>
            </w:pPr>
            <w:r w:rsidRPr="00FE204E">
              <w:rPr>
                <w:rFonts w:ascii="Times New Roman" w:hAnsi="Times New Roman" w:cs="Times New Roman"/>
                <w:b/>
                <w:color w:val="auto"/>
                <w:sz w:val="28"/>
                <w:szCs w:val="28"/>
              </w:rPr>
              <w:t>Nguyễn Thị Thu Thủy</w:t>
            </w:r>
          </w:p>
        </w:tc>
      </w:tr>
    </w:tbl>
    <w:p w14:paraId="38AA165B" w14:textId="362D5D79" w:rsidR="00FF0008" w:rsidRPr="00FE204E" w:rsidRDefault="00FF0008" w:rsidP="00CF3696">
      <w:pPr>
        <w:spacing w:before="60" w:after="60"/>
        <w:jc w:val="both"/>
        <w:rPr>
          <w:rFonts w:ascii="Times New Roman" w:hAnsi="Times New Roman" w:cs="Times New Roman"/>
          <w:b/>
          <w:color w:val="auto"/>
          <w:sz w:val="28"/>
          <w:szCs w:val="28"/>
          <w:lang w:val="fr-FR"/>
        </w:rPr>
      </w:pPr>
      <w:r w:rsidRPr="00FE204E">
        <w:rPr>
          <w:rFonts w:ascii="Times New Roman" w:hAnsi="Times New Roman" w:cs="Times New Roman"/>
          <w:color w:val="auto"/>
          <w:sz w:val="28"/>
          <w:szCs w:val="28"/>
        </w:rPr>
        <w:lastRenderedPageBreak/>
        <w:tab/>
      </w:r>
    </w:p>
    <w:p w14:paraId="15D8FA30" w14:textId="77777777" w:rsidR="002D0ED2" w:rsidRPr="00FE204E" w:rsidRDefault="002D0ED2" w:rsidP="00FF0008">
      <w:pPr>
        <w:spacing w:before="60" w:after="60"/>
        <w:jc w:val="center"/>
        <w:rPr>
          <w:rFonts w:ascii="Times New Roman" w:hAnsi="Times New Roman" w:cs="Times New Roman"/>
          <w:color w:val="auto"/>
          <w:sz w:val="28"/>
          <w:szCs w:val="28"/>
          <w:lang w:val="fr-FR"/>
        </w:rPr>
      </w:pPr>
    </w:p>
    <w:sectPr w:rsidR="002D0ED2" w:rsidRPr="00FE204E" w:rsidSect="004F7A14">
      <w:headerReference w:type="default" r:id="rId7"/>
      <w:pgSz w:w="11900" w:h="16840" w:code="9"/>
      <w:pgMar w:top="1021" w:right="1134" w:bottom="1077" w:left="1418" w:header="0" w:footer="7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1D839" w14:textId="77777777" w:rsidR="00AB5199" w:rsidRDefault="00AB5199">
      <w:r>
        <w:separator/>
      </w:r>
    </w:p>
  </w:endnote>
  <w:endnote w:type="continuationSeparator" w:id="0">
    <w:p w14:paraId="5FC87328" w14:textId="77777777" w:rsidR="00AB5199" w:rsidRDefault="00A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CAD0" w14:textId="77777777" w:rsidR="00AB5199" w:rsidRDefault="00AB5199"/>
  </w:footnote>
  <w:footnote w:type="continuationSeparator" w:id="0">
    <w:p w14:paraId="65720221" w14:textId="77777777" w:rsidR="00AB5199" w:rsidRDefault="00AB51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91C7" w14:textId="77777777" w:rsidR="002961BA" w:rsidRDefault="002961BA">
    <w:pPr>
      <w:spacing w:line="1" w:lineRule="exact"/>
    </w:pPr>
    <w:r>
      <w:rPr>
        <w:noProof/>
        <w:lang w:bidi="ar-SA"/>
      </w:rPr>
      <mc:AlternateContent>
        <mc:Choice Requires="wps">
          <w:drawing>
            <wp:anchor distT="0" distB="0" distL="0" distR="0" simplePos="0" relativeHeight="251658240" behindDoc="1" locked="0" layoutInCell="1" allowOverlap="1" wp14:anchorId="5C530C75" wp14:editId="7911D99D">
              <wp:simplePos x="0" y="0"/>
              <wp:positionH relativeFrom="page">
                <wp:posOffset>3840480</wp:posOffset>
              </wp:positionH>
              <wp:positionV relativeFrom="page">
                <wp:posOffset>390525</wp:posOffset>
              </wp:positionV>
              <wp:extent cx="6985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9850" cy="115570"/>
                      </a:xfrm>
                      <a:prstGeom prst="rect">
                        <a:avLst/>
                      </a:prstGeom>
                      <a:noFill/>
                    </wps:spPr>
                    <wps:txbx>
                      <w:txbxContent>
                        <w:p w14:paraId="3CD65891" w14:textId="34A1D7E6" w:rsidR="002961BA" w:rsidRPr="00FF094A" w:rsidRDefault="002961BA">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A0544F">
                            <w:rPr>
                              <w:noProof/>
                              <w:sz w:val="28"/>
                              <w:szCs w:val="28"/>
                            </w:rPr>
                            <w:t>6</w:t>
                          </w:r>
                          <w:r w:rsidRPr="00FF094A">
                            <w:rPr>
                              <w:sz w:val="28"/>
                              <w:szCs w:val="28"/>
                            </w:rPr>
                            <w:fldChar w:fldCharType="end"/>
                          </w:r>
                        </w:p>
                      </w:txbxContent>
                    </wps:txbx>
                    <wps:bodyPr wrap="none" lIns="0" tIns="0" rIns="0" bIns="0">
                      <a:spAutoFit/>
                    </wps:bodyPr>
                  </wps:wsp>
                </a:graphicData>
              </a:graphic>
            </wp:anchor>
          </w:drawing>
        </mc:Choice>
        <mc:Fallback>
          <w:pict>
            <v:shapetype w14:anchorId="5C530C75" id="_x0000_t202" coordsize="21600,21600" o:spt="202" path="m,l,21600r21600,l21600,xe">
              <v:stroke joinstyle="miter"/>
              <v:path gradientshapeok="t" o:connecttype="rect"/>
            </v:shapetype>
            <v:shape id="Shape 3" o:spid="_x0000_s1026" type="#_x0000_t202" style="position:absolute;margin-left:302.4pt;margin-top:30.75pt;width:5.5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" filled="f" stroked="f">
              <v:textbox style="mso-fit-shape-to-text:t" inset="0,0,0,0">
                <w:txbxContent>
                  <w:p w14:paraId="3CD65891" w14:textId="34A1D7E6" w:rsidR="002961BA" w:rsidRPr="00FF094A" w:rsidRDefault="002961BA">
                    <w:pPr>
                      <w:pStyle w:val="Headerorfooter20"/>
                      <w:shd w:val="clear" w:color="auto" w:fill="auto"/>
                      <w:rPr>
                        <w:sz w:val="28"/>
                        <w:szCs w:val="28"/>
                      </w:rPr>
                    </w:pPr>
                    <w:r w:rsidRPr="00FF094A">
                      <w:rPr>
                        <w:sz w:val="28"/>
                        <w:szCs w:val="28"/>
                      </w:rPr>
                      <w:fldChar w:fldCharType="begin"/>
                    </w:r>
                    <w:r w:rsidRPr="00FF094A">
                      <w:rPr>
                        <w:sz w:val="28"/>
                        <w:szCs w:val="28"/>
                      </w:rPr>
                      <w:instrText xml:space="preserve"> PAGE \* MERGEFORMAT </w:instrText>
                    </w:r>
                    <w:r w:rsidRPr="00FF094A">
                      <w:rPr>
                        <w:sz w:val="28"/>
                        <w:szCs w:val="28"/>
                      </w:rPr>
                      <w:fldChar w:fldCharType="separate"/>
                    </w:r>
                    <w:r w:rsidR="00A0544F">
                      <w:rPr>
                        <w:noProof/>
                        <w:sz w:val="28"/>
                        <w:szCs w:val="28"/>
                      </w:rPr>
                      <w:t>6</w:t>
                    </w:r>
                    <w:r w:rsidRPr="00FF094A">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4419"/>
    <w:multiLevelType w:val="multilevel"/>
    <w:tmpl w:val="8AD222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B11583C"/>
    <w:multiLevelType w:val="multilevel"/>
    <w:tmpl w:val="6932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50B9E"/>
    <w:multiLevelType w:val="multilevel"/>
    <w:tmpl w:val="9D6A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FF444F"/>
    <w:multiLevelType w:val="multilevel"/>
    <w:tmpl w:val="7DE40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03E5A"/>
    <w:multiLevelType w:val="multilevel"/>
    <w:tmpl w:val="8A44D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A110F0"/>
    <w:multiLevelType w:val="multilevel"/>
    <w:tmpl w:val="FEF47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DA"/>
    <w:rsid w:val="00000CCE"/>
    <w:rsid w:val="00000E78"/>
    <w:rsid w:val="000016CE"/>
    <w:rsid w:val="00004B65"/>
    <w:rsid w:val="00004FCD"/>
    <w:rsid w:val="000110F7"/>
    <w:rsid w:val="00012D1B"/>
    <w:rsid w:val="000140B3"/>
    <w:rsid w:val="000310F1"/>
    <w:rsid w:val="00043ACA"/>
    <w:rsid w:val="00046B45"/>
    <w:rsid w:val="00061FB0"/>
    <w:rsid w:val="00065DC5"/>
    <w:rsid w:val="000679B7"/>
    <w:rsid w:val="00070B54"/>
    <w:rsid w:val="000777D3"/>
    <w:rsid w:val="000875DA"/>
    <w:rsid w:val="000922E3"/>
    <w:rsid w:val="000A2D4A"/>
    <w:rsid w:val="000C0A3B"/>
    <w:rsid w:val="000C25EE"/>
    <w:rsid w:val="000C4D22"/>
    <w:rsid w:val="000C6567"/>
    <w:rsid w:val="000C6A08"/>
    <w:rsid w:val="000D6304"/>
    <w:rsid w:val="000E256E"/>
    <w:rsid w:val="000F0816"/>
    <w:rsid w:val="000F219D"/>
    <w:rsid w:val="000F5F05"/>
    <w:rsid w:val="001064A4"/>
    <w:rsid w:val="00115EC7"/>
    <w:rsid w:val="001220E5"/>
    <w:rsid w:val="0012781A"/>
    <w:rsid w:val="00136497"/>
    <w:rsid w:val="001403DA"/>
    <w:rsid w:val="00151080"/>
    <w:rsid w:val="00155ABC"/>
    <w:rsid w:val="001579CD"/>
    <w:rsid w:val="00163651"/>
    <w:rsid w:val="00163D54"/>
    <w:rsid w:val="001703CC"/>
    <w:rsid w:val="00171840"/>
    <w:rsid w:val="00175B0C"/>
    <w:rsid w:val="00177547"/>
    <w:rsid w:val="001824F6"/>
    <w:rsid w:val="001969E3"/>
    <w:rsid w:val="001A0011"/>
    <w:rsid w:val="001A1486"/>
    <w:rsid w:val="001A1710"/>
    <w:rsid w:val="001B05F3"/>
    <w:rsid w:val="001C36C1"/>
    <w:rsid w:val="001C677E"/>
    <w:rsid w:val="001D097D"/>
    <w:rsid w:val="001D4F7E"/>
    <w:rsid w:val="001E210C"/>
    <w:rsid w:val="001E2BA5"/>
    <w:rsid w:val="001E3E93"/>
    <w:rsid w:val="001E6D01"/>
    <w:rsid w:val="001F077B"/>
    <w:rsid w:val="001F2BCC"/>
    <w:rsid w:val="001F5656"/>
    <w:rsid w:val="002007A9"/>
    <w:rsid w:val="00211AB8"/>
    <w:rsid w:val="00227B74"/>
    <w:rsid w:val="00230253"/>
    <w:rsid w:val="00240AB5"/>
    <w:rsid w:val="00241C5D"/>
    <w:rsid w:val="0024359E"/>
    <w:rsid w:val="0024544B"/>
    <w:rsid w:val="00245888"/>
    <w:rsid w:val="002533D8"/>
    <w:rsid w:val="002720A0"/>
    <w:rsid w:val="00290D7D"/>
    <w:rsid w:val="002941A8"/>
    <w:rsid w:val="002961BA"/>
    <w:rsid w:val="00297413"/>
    <w:rsid w:val="002A06D9"/>
    <w:rsid w:val="002B41D9"/>
    <w:rsid w:val="002B520C"/>
    <w:rsid w:val="002C24F3"/>
    <w:rsid w:val="002C578A"/>
    <w:rsid w:val="002C7746"/>
    <w:rsid w:val="002D0ED2"/>
    <w:rsid w:val="002D3FAB"/>
    <w:rsid w:val="002D4A3C"/>
    <w:rsid w:val="002D7B0B"/>
    <w:rsid w:val="002E0BAB"/>
    <w:rsid w:val="002E1125"/>
    <w:rsid w:val="002F1279"/>
    <w:rsid w:val="00300030"/>
    <w:rsid w:val="00301307"/>
    <w:rsid w:val="00311928"/>
    <w:rsid w:val="00312BF6"/>
    <w:rsid w:val="00314B2F"/>
    <w:rsid w:val="00316A89"/>
    <w:rsid w:val="003206FF"/>
    <w:rsid w:val="003240C2"/>
    <w:rsid w:val="00333B1B"/>
    <w:rsid w:val="00340134"/>
    <w:rsid w:val="00345616"/>
    <w:rsid w:val="0034579F"/>
    <w:rsid w:val="00347458"/>
    <w:rsid w:val="003539CA"/>
    <w:rsid w:val="00354D17"/>
    <w:rsid w:val="00355F46"/>
    <w:rsid w:val="00363A1D"/>
    <w:rsid w:val="00363B9A"/>
    <w:rsid w:val="00365C84"/>
    <w:rsid w:val="00367BE6"/>
    <w:rsid w:val="0037082F"/>
    <w:rsid w:val="00370B87"/>
    <w:rsid w:val="003758EC"/>
    <w:rsid w:val="00386CA4"/>
    <w:rsid w:val="0038714D"/>
    <w:rsid w:val="00394C4D"/>
    <w:rsid w:val="00397CAA"/>
    <w:rsid w:val="003B2A3D"/>
    <w:rsid w:val="003C2787"/>
    <w:rsid w:val="003D0A0B"/>
    <w:rsid w:val="003F2945"/>
    <w:rsid w:val="00417498"/>
    <w:rsid w:val="00420844"/>
    <w:rsid w:val="00427BCB"/>
    <w:rsid w:val="004330A0"/>
    <w:rsid w:val="00434191"/>
    <w:rsid w:val="00437493"/>
    <w:rsid w:val="00445B9B"/>
    <w:rsid w:val="00451C56"/>
    <w:rsid w:val="0045445F"/>
    <w:rsid w:val="00454CFD"/>
    <w:rsid w:val="00471469"/>
    <w:rsid w:val="004747A9"/>
    <w:rsid w:val="00476146"/>
    <w:rsid w:val="00484AA7"/>
    <w:rsid w:val="00485BBE"/>
    <w:rsid w:val="00492DE9"/>
    <w:rsid w:val="0049502B"/>
    <w:rsid w:val="004A32A0"/>
    <w:rsid w:val="004A4169"/>
    <w:rsid w:val="004A4D76"/>
    <w:rsid w:val="004B1407"/>
    <w:rsid w:val="004D04FB"/>
    <w:rsid w:val="004E67D6"/>
    <w:rsid w:val="004F5238"/>
    <w:rsid w:val="004F7A14"/>
    <w:rsid w:val="00503865"/>
    <w:rsid w:val="00513CB4"/>
    <w:rsid w:val="00513D54"/>
    <w:rsid w:val="005147A3"/>
    <w:rsid w:val="005360F1"/>
    <w:rsid w:val="0053787B"/>
    <w:rsid w:val="00544F34"/>
    <w:rsid w:val="005516FE"/>
    <w:rsid w:val="005551A9"/>
    <w:rsid w:val="00555701"/>
    <w:rsid w:val="0055673D"/>
    <w:rsid w:val="00557A80"/>
    <w:rsid w:val="00566872"/>
    <w:rsid w:val="005677B5"/>
    <w:rsid w:val="00573D12"/>
    <w:rsid w:val="00582D2B"/>
    <w:rsid w:val="00587D3B"/>
    <w:rsid w:val="005A048F"/>
    <w:rsid w:val="005A1D54"/>
    <w:rsid w:val="005B632C"/>
    <w:rsid w:val="005C4BE8"/>
    <w:rsid w:val="005C61A1"/>
    <w:rsid w:val="005D4353"/>
    <w:rsid w:val="005D4513"/>
    <w:rsid w:val="005E0BD4"/>
    <w:rsid w:val="005E0DD7"/>
    <w:rsid w:val="005E699A"/>
    <w:rsid w:val="005F0B65"/>
    <w:rsid w:val="005F3912"/>
    <w:rsid w:val="00607F10"/>
    <w:rsid w:val="006157DA"/>
    <w:rsid w:val="0062375B"/>
    <w:rsid w:val="00632618"/>
    <w:rsid w:val="006425B6"/>
    <w:rsid w:val="006463D6"/>
    <w:rsid w:val="00656308"/>
    <w:rsid w:val="00667224"/>
    <w:rsid w:val="006726FF"/>
    <w:rsid w:val="00677604"/>
    <w:rsid w:val="00677DAD"/>
    <w:rsid w:val="006912E7"/>
    <w:rsid w:val="00692920"/>
    <w:rsid w:val="00693418"/>
    <w:rsid w:val="00693D07"/>
    <w:rsid w:val="00694672"/>
    <w:rsid w:val="006A29DE"/>
    <w:rsid w:val="006A2DA7"/>
    <w:rsid w:val="006B2692"/>
    <w:rsid w:val="006C0B1D"/>
    <w:rsid w:val="006C0EF2"/>
    <w:rsid w:val="006C4F7A"/>
    <w:rsid w:val="006D1C6E"/>
    <w:rsid w:val="006D4517"/>
    <w:rsid w:val="006F54C9"/>
    <w:rsid w:val="0070532B"/>
    <w:rsid w:val="0071051D"/>
    <w:rsid w:val="00714ABF"/>
    <w:rsid w:val="00714BE5"/>
    <w:rsid w:val="00716D0C"/>
    <w:rsid w:val="007238E0"/>
    <w:rsid w:val="00736AE3"/>
    <w:rsid w:val="00747852"/>
    <w:rsid w:val="007537C0"/>
    <w:rsid w:val="00762E09"/>
    <w:rsid w:val="00762E19"/>
    <w:rsid w:val="00763A9D"/>
    <w:rsid w:val="00765812"/>
    <w:rsid w:val="00766C81"/>
    <w:rsid w:val="00767E4C"/>
    <w:rsid w:val="007735D7"/>
    <w:rsid w:val="007741B4"/>
    <w:rsid w:val="00782A6E"/>
    <w:rsid w:val="00784C75"/>
    <w:rsid w:val="00785A4A"/>
    <w:rsid w:val="007939C2"/>
    <w:rsid w:val="007A5091"/>
    <w:rsid w:val="007A5F4D"/>
    <w:rsid w:val="007A6F68"/>
    <w:rsid w:val="007B0BA9"/>
    <w:rsid w:val="007B14FB"/>
    <w:rsid w:val="007B49AA"/>
    <w:rsid w:val="007B4F48"/>
    <w:rsid w:val="007C2527"/>
    <w:rsid w:val="007D0B4B"/>
    <w:rsid w:val="007D6A0D"/>
    <w:rsid w:val="007E71E4"/>
    <w:rsid w:val="007F4881"/>
    <w:rsid w:val="00806BFF"/>
    <w:rsid w:val="00806C82"/>
    <w:rsid w:val="00815BDA"/>
    <w:rsid w:val="00822986"/>
    <w:rsid w:val="008244B6"/>
    <w:rsid w:val="00827521"/>
    <w:rsid w:val="008321D4"/>
    <w:rsid w:val="00832F7E"/>
    <w:rsid w:val="008333B8"/>
    <w:rsid w:val="008340EA"/>
    <w:rsid w:val="008358A4"/>
    <w:rsid w:val="00836B7C"/>
    <w:rsid w:val="00844A44"/>
    <w:rsid w:val="00846B5D"/>
    <w:rsid w:val="00853275"/>
    <w:rsid w:val="008A0E88"/>
    <w:rsid w:val="008A2FEE"/>
    <w:rsid w:val="008B0F7E"/>
    <w:rsid w:val="008B54DF"/>
    <w:rsid w:val="008C52ED"/>
    <w:rsid w:val="008D46B0"/>
    <w:rsid w:val="008D79F4"/>
    <w:rsid w:val="008E724B"/>
    <w:rsid w:val="008F752F"/>
    <w:rsid w:val="008F7A65"/>
    <w:rsid w:val="0091093B"/>
    <w:rsid w:val="0091236A"/>
    <w:rsid w:val="00912D90"/>
    <w:rsid w:val="0091695F"/>
    <w:rsid w:val="00923298"/>
    <w:rsid w:val="0092348E"/>
    <w:rsid w:val="00926051"/>
    <w:rsid w:val="00926D59"/>
    <w:rsid w:val="009330C4"/>
    <w:rsid w:val="009415E8"/>
    <w:rsid w:val="0094265B"/>
    <w:rsid w:val="00957DB3"/>
    <w:rsid w:val="00960834"/>
    <w:rsid w:val="00970753"/>
    <w:rsid w:val="00970E61"/>
    <w:rsid w:val="009738DE"/>
    <w:rsid w:val="00976DAD"/>
    <w:rsid w:val="00977A79"/>
    <w:rsid w:val="009844A5"/>
    <w:rsid w:val="0098631A"/>
    <w:rsid w:val="00990483"/>
    <w:rsid w:val="00993E31"/>
    <w:rsid w:val="009A02A1"/>
    <w:rsid w:val="009A27BA"/>
    <w:rsid w:val="009A727E"/>
    <w:rsid w:val="009B02DD"/>
    <w:rsid w:val="009B075C"/>
    <w:rsid w:val="009C1BE7"/>
    <w:rsid w:val="009D6036"/>
    <w:rsid w:val="009E18C1"/>
    <w:rsid w:val="009E69AD"/>
    <w:rsid w:val="009F6FEB"/>
    <w:rsid w:val="00A00FBB"/>
    <w:rsid w:val="00A0544F"/>
    <w:rsid w:val="00A0783B"/>
    <w:rsid w:val="00A20F77"/>
    <w:rsid w:val="00A2343B"/>
    <w:rsid w:val="00A4666D"/>
    <w:rsid w:val="00A472B8"/>
    <w:rsid w:val="00A54176"/>
    <w:rsid w:val="00A70DC0"/>
    <w:rsid w:val="00A73FF7"/>
    <w:rsid w:val="00A763FD"/>
    <w:rsid w:val="00A81FA7"/>
    <w:rsid w:val="00AA3BEE"/>
    <w:rsid w:val="00AB111A"/>
    <w:rsid w:val="00AB3F25"/>
    <w:rsid w:val="00AB5199"/>
    <w:rsid w:val="00AB5774"/>
    <w:rsid w:val="00AB72F8"/>
    <w:rsid w:val="00AC1ED8"/>
    <w:rsid w:val="00AD5FAF"/>
    <w:rsid w:val="00AE7D69"/>
    <w:rsid w:val="00B1157E"/>
    <w:rsid w:val="00B1264A"/>
    <w:rsid w:val="00B129D8"/>
    <w:rsid w:val="00B237E4"/>
    <w:rsid w:val="00B25ED4"/>
    <w:rsid w:val="00B30112"/>
    <w:rsid w:val="00B404FD"/>
    <w:rsid w:val="00B415B7"/>
    <w:rsid w:val="00B43845"/>
    <w:rsid w:val="00B52D49"/>
    <w:rsid w:val="00B7256F"/>
    <w:rsid w:val="00B7324C"/>
    <w:rsid w:val="00B74C10"/>
    <w:rsid w:val="00B778E8"/>
    <w:rsid w:val="00B80928"/>
    <w:rsid w:val="00B82D32"/>
    <w:rsid w:val="00B867B8"/>
    <w:rsid w:val="00B9160D"/>
    <w:rsid w:val="00B91777"/>
    <w:rsid w:val="00B91895"/>
    <w:rsid w:val="00BA1137"/>
    <w:rsid w:val="00BA302E"/>
    <w:rsid w:val="00BA31B8"/>
    <w:rsid w:val="00BB2EA4"/>
    <w:rsid w:val="00BC498B"/>
    <w:rsid w:val="00BD78BE"/>
    <w:rsid w:val="00BE5C0F"/>
    <w:rsid w:val="00C13652"/>
    <w:rsid w:val="00C14836"/>
    <w:rsid w:val="00C16134"/>
    <w:rsid w:val="00C21F33"/>
    <w:rsid w:val="00C27C0F"/>
    <w:rsid w:val="00C3069A"/>
    <w:rsid w:val="00C3378A"/>
    <w:rsid w:val="00C3509D"/>
    <w:rsid w:val="00C57347"/>
    <w:rsid w:val="00C57980"/>
    <w:rsid w:val="00C620FF"/>
    <w:rsid w:val="00C77A65"/>
    <w:rsid w:val="00C800F3"/>
    <w:rsid w:val="00C84372"/>
    <w:rsid w:val="00C84C9C"/>
    <w:rsid w:val="00C863D0"/>
    <w:rsid w:val="00C90090"/>
    <w:rsid w:val="00C91069"/>
    <w:rsid w:val="00C93593"/>
    <w:rsid w:val="00CB2BC1"/>
    <w:rsid w:val="00CB3968"/>
    <w:rsid w:val="00CB5A0C"/>
    <w:rsid w:val="00CC45C5"/>
    <w:rsid w:val="00CD42AD"/>
    <w:rsid w:val="00CE29D4"/>
    <w:rsid w:val="00CE69DD"/>
    <w:rsid w:val="00CF1FE1"/>
    <w:rsid w:val="00CF3696"/>
    <w:rsid w:val="00D029B4"/>
    <w:rsid w:val="00D10060"/>
    <w:rsid w:val="00D13A14"/>
    <w:rsid w:val="00D14518"/>
    <w:rsid w:val="00D225F5"/>
    <w:rsid w:val="00D2640C"/>
    <w:rsid w:val="00D264BC"/>
    <w:rsid w:val="00D348F8"/>
    <w:rsid w:val="00D4343A"/>
    <w:rsid w:val="00D46F57"/>
    <w:rsid w:val="00D47815"/>
    <w:rsid w:val="00D544BA"/>
    <w:rsid w:val="00D5634B"/>
    <w:rsid w:val="00D643B4"/>
    <w:rsid w:val="00D75697"/>
    <w:rsid w:val="00D76DF2"/>
    <w:rsid w:val="00D77655"/>
    <w:rsid w:val="00D81EF4"/>
    <w:rsid w:val="00D84E86"/>
    <w:rsid w:val="00D86CE7"/>
    <w:rsid w:val="00D92DC8"/>
    <w:rsid w:val="00DD0B39"/>
    <w:rsid w:val="00DD4F1A"/>
    <w:rsid w:val="00DE0931"/>
    <w:rsid w:val="00DE2425"/>
    <w:rsid w:val="00E00129"/>
    <w:rsid w:val="00E1071D"/>
    <w:rsid w:val="00E17837"/>
    <w:rsid w:val="00E24452"/>
    <w:rsid w:val="00E403F8"/>
    <w:rsid w:val="00E53D01"/>
    <w:rsid w:val="00E60961"/>
    <w:rsid w:val="00E627E8"/>
    <w:rsid w:val="00E67CFA"/>
    <w:rsid w:val="00E703DF"/>
    <w:rsid w:val="00E720DA"/>
    <w:rsid w:val="00E803EF"/>
    <w:rsid w:val="00E817F1"/>
    <w:rsid w:val="00E834C2"/>
    <w:rsid w:val="00E905DD"/>
    <w:rsid w:val="00E909F1"/>
    <w:rsid w:val="00E92887"/>
    <w:rsid w:val="00EA3103"/>
    <w:rsid w:val="00EA6E43"/>
    <w:rsid w:val="00EB2479"/>
    <w:rsid w:val="00EB428D"/>
    <w:rsid w:val="00EC08A1"/>
    <w:rsid w:val="00EC10F3"/>
    <w:rsid w:val="00EC4E4B"/>
    <w:rsid w:val="00ED0C18"/>
    <w:rsid w:val="00ED5B81"/>
    <w:rsid w:val="00EE2A30"/>
    <w:rsid w:val="00EE58AA"/>
    <w:rsid w:val="00F313E4"/>
    <w:rsid w:val="00F357C5"/>
    <w:rsid w:val="00F366AB"/>
    <w:rsid w:val="00F37D9B"/>
    <w:rsid w:val="00F44FC1"/>
    <w:rsid w:val="00F536A1"/>
    <w:rsid w:val="00F57243"/>
    <w:rsid w:val="00F61B8C"/>
    <w:rsid w:val="00F80A9F"/>
    <w:rsid w:val="00F8271C"/>
    <w:rsid w:val="00F83204"/>
    <w:rsid w:val="00F9212B"/>
    <w:rsid w:val="00FA3D50"/>
    <w:rsid w:val="00FC0431"/>
    <w:rsid w:val="00FC2BB1"/>
    <w:rsid w:val="00FC33AC"/>
    <w:rsid w:val="00FC49CA"/>
    <w:rsid w:val="00FC4AF4"/>
    <w:rsid w:val="00FC6F3E"/>
    <w:rsid w:val="00FD09B4"/>
    <w:rsid w:val="00FD2885"/>
    <w:rsid w:val="00FD7DD2"/>
    <w:rsid w:val="00FE1297"/>
    <w:rsid w:val="00FE204E"/>
    <w:rsid w:val="00FF0008"/>
    <w:rsid w:val="00FF094A"/>
    <w:rsid w:val="00FF3AFD"/>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8ED3"/>
  <w15:docId w15:val="{B5753273-1300-436B-9256-50D1A5FD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3">
    <w:name w:val="heading 3"/>
    <w:basedOn w:val="Normal"/>
    <w:next w:val="Normal"/>
    <w:link w:val="Heading3Char"/>
    <w:qFormat/>
    <w:rsid w:val="004F5238"/>
    <w:pPr>
      <w:keepNext/>
      <w:widowControl/>
      <w:spacing w:before="120"/>
      <w:ind w:firstLine="720"/>
      <w:jc w:val="center"/>
      <w:outlineLvl w:val="2"/>
    </w:pPr>
    <w:rPr>
      <w:rFonts w:ascii="Times New Roman" w:eastAsia="Times New Roman" w:hAnsi="Times New Roman" w:cs="Times New Roman"/>
      <w:b/>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8"/>
      <w:szCs w:val="8"/>
      <w:u w:val="none"/>
      <w:lang w:val="en-US" w:eastAsia="en-US" w:bidi="en-US"/>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spacing w:after="300"/>
      <w:jc w:val="right"/>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spacing w:line="218" w:lineRule="auto"/>
      <w:ind w:left="540" w:firstLine="380"/>
    </w:pPr>
    <w:rPr>
      <w:rFonts w:ascii="Times New Roman" w:eastAsia="Times New Roman" w:hAnsi="Times New Roman" w:cs="Times New Roman"/>
      <w:b/>
      <w:bCs/>
      <w:sz w:val="8"/>
      <w:szCs w:val="8"/>
      <w:lang w:val="en-US" w:eastAsia="en-US" w:bidi="en-US"/>
    </w:rPr>
  </w:style>
  <w:style w:type="paragraph" w:styleId="BodyTextIndent">
    <w:name w:val="Body Text Indent"/>
    <w:basedOn w:val="Normal"/>
    <w:link w:val="BodyTextIndentChar"/>
    <w:unhideWhenUsed/>
    <w:rsid w:val="004F5238"/>
    <w:pPr>
      <w:spacing w:after="120"/>
      <w:ind w:left="360"/>
    </w:pPr>
  </w:style>
  <w:style w:type="character" w:customStyle="1" w:styleId="BodyTextIndentChar">
    <w:name w:val="Body Text Indent Char"/>
    <w:basedOn w:val="DefaultParagraphFont"/>
    <w:link w:val="BodyTextIndent"/>
    <w:uiPriority w:val="99"/>
    <w:semiHidden/>
    <w:rsid w:val="004F5238"/>
    <w:rPr>
      <w:color w:val="000000"/>
    </w:rPr>
  </w:style>
  <w:style w:type="character" w:customStyle="1" w:styleId="Heading3Char">
    <w:name w:val="Heading 3 Char"/>
    <w:basedOn w:val="DefaultParagraphFont"/>
    <w:link w:val="Heading3"/>
    <w:rsid w:val="004F5238"/>
    <w:rPr>
      <w:rFonts w:ascii="Times New Roman" w:eastAsia="Times New Roman" w:hAnsi="Times New Roman" w:cs="Times New Roman"/>
      <w:b/>
      <w:noProof/>
      <w:sz w:val="28"/>
      <w:szCs w:val="28"/>
      <w:lang w:val="en-US" w:eastAsia="en-US" w:bidi="ar-SA"/>
    </w:rPr>
  </w:style>
  <w:style w:type="paragraph" w:styleId="NormalWeb">
    <w:name w:val="Normal (Web)"/>
    <w:basedOn w:val="Normal"/>
    <w:uiPriority w:val="99"/>
    <w:unhideWhenUsed/>
    <w:rsid w:val="007238E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A1137"/>
    <w:rPr>
      <w:color w:val="0000FF"/>
      <w:u w:val="single"/>
    </w:rPr>
  </w:style>
  <w:style w:type="character" w:customStyle="1" w:styleId="fontstyle01">
    <w:name w:val="fontstyle01"/>
    <w:basedOn w:val="DefaultParagraphFont"/>
    <w:rsid w:val="004D04F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D04F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4D04F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A06D9"/>
    <w:pPr>
      <w:tabs>
        <w:tab w:val="center" w:pos="4680"/>
        <w:tab w:val="right" w:pos="9360"/>
      </w:tabs>
    </w:pPr>
  </w:style>
  <w:style w:type="character" w:customStyle="1" w:styleId="HeaderChar">
    <w:name w:val="Header Char"/>
    <w:basedOn w:val="DefaultParagraphFont"/>
    <w:link w:val="Header"/>
    <w:uiPriority w:val="99"/>
    <w:rsid w:val="002A06D9"/>
    <w:rPr>
      <w:color w:val="000000"/>
    </w:rPr>
  </w:style>
  <w:style w:type="paragraph" w:styleId="Footer">
    <w:name w:val="footer"/>
    <w:basedOn w:val="Normal"/>
    <w:link w:val="FooterChar"/>
    <w:uiPriority w:val="99"/>
    <w:unhideWhenUsed/>
    <w:rsid w:val="002A06D9"/>
    <w:pPr>
      <w:tabs>
        <w:tab w:val="center" w:pos="4680"/>
        <w:tab w:val="right" w:pos="9360"/>
      </w:tabs>
    </w:pPr>
  </w:style>
  <w:style w:type="character" w:customStyle="1" w:styleId="FooterChar">
    <w:name w:val="Footer Char"/>
    <w:basedOn w:val="DefaultParagraphFont"/>
    <w:link w:val="Footer"/>
    <w:uiPriority w:val="99"/>
    <w:rsid w:val="002A06D9"/>
    <w:rPr>
      <w:color w:val="000000"/>
    </w:rPr>
  </w:style>
  <w:style w:type="character" w:customStyle="1" w:styleId="Vnbnnidung">
    <w:name w:val="Văn bản nội dung_"/>
    <w:basedOn w:val="DefaultParagraphFont"/>
    <w:link w:val="Vnbnnidung0"/>
    <w:locked/>
    <w:rsid w:val="00B8092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B80928"/>
    <w:pPr>
      <w:spacing w:after="60" w:line="264" w:lineRule="auto"/>
      <w:ind w:firstLine="400"/>
    </w:pPr>
    <w:rPr>
      <w:rFonts w:ascii="Times New Roman" w:eastAsia="Times New Roman" w:hAnsi="Times New Roman" w:cs="Times New Roman"/>
      <w:color w:val="auto"/>
      <w:sz w:val="28"/>
      <w:szCs w:val="28"/>
    </w:rPr>
  </w:style>
  <w:style w:type="character" w:customStyle="1" w:styleId="Chthchnh">
    <w:name w:val="Chú thích ảnh_"/>
    <w:basedOn w:val="DefaultParagraphFont"/>
    <w:link w:val="Chthchnh0"/>
    <w:rsid w:val="00151080"/>
    <w:rPr>
      <w:rFonts w:ascii="Times New Roman" w:eastAsia="Times New Roman" w:hAnsi="Times New Roman" w:cs="Times New Roman"/>
      <w:b/>
      <w:bCs/>
      <w:sz w:val="26"/>
      <w:szCs w:val="26"/>
    </w:rPr>
  </w:style>
  <w:style w:type="character" w:customStyle="1" w:styleId="utranghocchntrang2">
    <w:name w:val="Đầu trang hoặc chân trang (2)_"/>
    <w:basedOn w:val="DefaultParagraphFont"/>
    <w:link w:val="utranghocchntrang20"/>
    <w:rsid w:val="00151080"/>
    <w:rPr>
      <w:rFonts w:ascii="Times New Roman" w:eastAsia="Times New Roman" w:hAnsi="Times New Roman" w:cs="Times New Roman"/>
      <w:sz w:val="20"/>
      <w:szCs w:val="20"/>
    </w:rPr>
  </w:style>
  <w:style w:type="character" w:customStyle="1" w:styleId="Tiu1">
    <w:name w:val="Tiêu đề #1_"/>
    <w:basedOn w:val="DefaultParagraphFont"/>
    <w:link w:val="Tiu10"/>
    <w:rsid w:val="00151080"/>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151080"/>
    <w:rPr>
      <w:rFonts w:ascii="Times New Roman" w:eastAsia="Times New Roman" w:hAnsi="Times New Roman" w:cs="Times New Roman"/>
      <w:sz w:val="22"/>
      <w:szCs w:val="22"/>
    </w:rPr>
  </w:style>
  <w:style w:type="paragraph" w:customStyle="1" w:styleId="Chthchnh0">
    <w:name w:val="Chú thích ảnh"/>
    <w:basedOn w:val="Normal"/>
    <w:link w:val="Chthchnh"/>
    <w:rsid w:val="00151080"/>
    <w:pPr>
      <w:jc w:val="center"/>
    </w:pPr>
    <w:rPr>
      <w:rFonts w:ascii="Times New Roman" w:eastAsia="Times New Roman" w:hAnsi="Times New Roman" w:cs="Times New Roman"/>
      <w:b/>
      <w:bCs/>
      <w:color w:val="auto"/>
      <w:sz w:val="26"/>
      <w:szCs w:val="26"/>
    </w:rPr>
  </w:style>
  <w:style w:type="paragraph" w:customStyle="1" w:styleId="utranghocchntrang20">
    <w:name w:val="Đầu trang hoặc chân trang (2)"/>
    <w:basedOn w:val="Normal"/>
    <w:link w:val="utranghocchntrang2"/>
    <w:rsid w:val="00151080"/>
    <w:rPr>
      <w:rFonts w:ascii="Times New Roman" w:eastAsia="Times New Roman" w:hAnsi="Times New Roman" w:cs="Times New Roman"/>
      <w:color w:val="auto"/>
      <w:sz w:val="20"/>
      <w:szCs w:val="20"/>
    </w:rPr>
  </w:style>
  <w:style w:type="paragraph" w:customStyle="1" w:styleId="Tiu10">
    <w:name w:val="Tiêu đề #1"/>
    <w:basedOn w:val="Normal"/>
    <w:link w:val="Tiu1"/>
    <w:rsid w:val="00151080"/>
    <w:pPr>
      <w:spacing w:after="60" w:line="264" w:lineRule="auto"/>
      <w:ind w:firstLine="70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151080"/>
    <w:rPr>
      <w:rFonts w:ascii="Times New Roman" w:eastAsia="Times New Roman" w:hAnsi="Times New Roman" w:cs="Times New Roman"/>
      <w:color w:val="auto"/>
      <w:sz w:val="22"/>
      <w:szCs w:val="22"/>
    </w:rPr>
  </w:style>
  <w:style w:type="character" w:styleId="Strong">
    <w:name w:val="Strong"/>
    <w:qFormat/>
    <w:rsid w:val="00FF0008"/>
    <w:rPr>
      <w:b/>
      <w:bCs/>
    </w:rPr>
  </w:style>
  <w:style w:type="character" w:styleId="Emphasis">
    <w:name w:val="Emphasis"/>
    <w:qFormat/>
    <w:rsid w:val="00FF0008"/>
    <w:rPr>
      <w:i/>
      <w:iCs/>
    </w:rPr>
  </w:style>
  <w:style w:type="paragraph" w:styleId="BalloonText">
    <w:name w:val="Balloon Text"/>
    <w:basedOn w:val="Normal"/>
    <w:link w:val="BalloonTextChar"/>
    <w:uiPriority w:val="99"/>
    <w:semiHidden/>
    <w:unhideWhenUsed/>
    <w:rsid w:val="00FF0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08"/>
    <w:rPr>
      <w:rFonts w:ascii="Segoe UI" w:hAnsi="Segoe UI" w:cs="Segoe UI"/>
      <w:color w:val="000000"/>
      <w:sz w:val="18"/>
      <w:szCs w:val="18"/>
    </w:rPr>
  </w:style>
  <w:style w:type="paragraph" w:customStyle="1" w:styleId="nospacing">
    <w:name w:val="nospacing"/>
    <w:basedOn w:val="Normal"/>
    <w:rsid w:val="00AB72F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apple-converted-space">
    <w:name w:val="apple-converted-space"/>
    <w:rsid w:val="00AB72F8"/>
  </w:style>
  <w:style w:type="table" w:styleId="TableGrid">
    <w:name w:val="Table Grid"/>
    <w:basedOn w:val="TableNormal"/>
    <w:uiPriority w:val="59"/>
    <w:rsid w:val="0084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2715">
      <w:bodyDiv w:val="1"/>
      <w:marLeft w:val="0"/>
      <w:marRight w:val="0"/>
      <w:marTop w:val="0"/>
      <w:marBottom w:val="0"/>
      <w:divBdr>
        <w:top w:val="none" w:sz="0" w:space="0" w:color="auto"/>
        <w:left w:val="none" w:sz="0" w:space="0" w:color="auto"/>
        <w:bottom w:val="none" w:sz="0" w:space="0" w:color="auto"/>
        <w:right w:val="none" w:sz="0" w:space="0" w:color="auto"/>
      </w:divBdr>
    </w:div>
    <w:div w:id="471993266">
      <w:bodyDiv w:val="1"/>
      <w:marLeft w:val="0"/>
      <w:marRight w:val="0"/>
      <w:marTop w:val="0"/>
      <w:marBottom w:val="0"/>
      <w:divBdr>
        <w:top w:val="none" w:sz="0" w:space="0" w:color="auto"/>
        <w:left w:val="none" w:sz="0" w:space="0" w:color="auto"/>
        <w:bottom w:val="none" w:sz="0" w:space="0" w:color="auto"/>
        <w:right w:val="none" w:sz="0" w:space="0" w:color="auto"/>
      </w:divBdr>
    </w:div>
    <w:div w:id="989165907">
      <w:bodyDiv w:val="1"/>
      <w:marLeft w:val="0"/>
      <w:marRight w:val="0"/>
      <w:marTop w:val="0"/>
      <w:marBottom w:val="0"/>
      <w:divBdr>
        <w:top w:val="none" w:sz="0" w:space="0" w:color="auto"/>
        <w:left w:val="none" w:sz="0" w:space="0" w:color="auto"/>
        <w:bottom w:val="none" w:sz="0" w:space="0" w:color="auto"/>
        <w:right w:val="none" w:sz="0" w:space="0" w:color="auto"/>
      </w:divBdr>
    </w:div>
    <w:div w:id="1014235226">
      <w:bodyDiv w:val="1"/>
      <w:marLeft w:val="0"/>
      <w:marRight w:val="0"/>
      <w:marTop w:val="0"/>
      <w:marBottom w:val="0"/>
      <w:divBdr>
        <w:top w:val="none" w:sz="0" w:space="0" w:color="auto"/>
        <w:left w:val="none" w:sz="0" w:space="0" w:color="auto"/>
        <w:bottom w:val="none" w:sz="0" w:space="0" w:color="auto"/>
        <w:right w:val="none" w:sz="0" w:space="0" w:color="auto"/>
      </w:divBdr>
    </w:div>
    <w:div w:id="1613324944">
      <w:bodyDiv w:val="1"/>
      <w:marLeft w:val="0"/>
      <w:marRight w:val="0"/>
      <w:marTop w:val="0"/>
      <w:marBottom w:val="0"/>
      <w:divBdr>
        <w:top w:val="none" w:sz="0" w:space="0" w:color="auto"/>
        <w:left w:val="none" w:sz="0" w:space="0" w:color="auto"/>
        <w:bottom w:val="none" w:sz="0" w:space="0" w:color="auto"/>
        <w:right w:val="none" w:sz="0" w:space="0" w:color="auto"/>
      </w:divBdr>
    </w:div>
    <w:div w:id="1678535246">
      <w:bodyDiv w:val="1"/>
      <w:marLeft w:val="0"/>
      <w:marRight w:val="0"/>
      <w:marTop w:val="0"/>
      <w:marBottom w:val="0"/>
      <w:divBdr>
        <w:top w:val="none" w:sz="0" w:space="0" w:color="auto"/>
        <w:left w:val="none" w:sz="0" w:space="0" w:color="auto"/>
        <w:bottom w:val="none" w:sz="0" w:space="0" w:color="auto"/>
        <w:right w:val="none" w:sz="0" w:space="0" w:color="auto"/>
      </w:divBdr>
    </w:div>
    <w:div w:id="1696927840">
      <w:bodyDiv w:val="1"/>
      <w:marLeft w:val="0"/>
      <w:marRight w:val="0"/>
      <w:marTop w:val="0"/>
      <w:marBottom w:val="0"/>
      <w:divBdr>
        <w:top w:val="none" w:sz="0" w:space="0" w:color="auto"/>
        <w:left w:val="none" w:sz="0" w:space="0" w:color="auto"/>
        <w:bottom w:val="none" w:sz="0" w:space="0" w:color="auto"/>
        <w:right w:val="none" w:sz="0" w:space="0" w:color="auto"/>
      </w:divBdr>
    </w:div>
    <w:div w:id="205943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3482</TotalTime>
  <Pages>1</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DIEN MAY XANH</cp:lastModifiedBy>
  <cp:revision>227</cp:revision>
  <cp:lastPrinted>2024-09-22T11:45:00Z</cp:lastPrinted>
  <dcterms:created xsi:type="dcterms:W3CDTF">2024-06-13T03:05:00Z</dcterms:created>
  <dcterms:modified xsi:type="dcterms:W3CDTF">2024-09-24T14:39:00Z</dcterms:modified>
</cp:coreProperties>
</file>